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0B7D" w14:textId="77777777" w:rsidR="006567B3" w:rsidRDefault="0038161C">
      <w:pPr>
        <w:pBdr>
          <w:top w:val="nil"/>
          <w:left w:val="nil"/>
          <w:bottom w:val="nil"/>
          <w:right w:val="nil"/>
          <w:between w:val="nil"/>
        </w:pBdr>
        <w:rPr>
          <w:color w:val="000000"/>
          <w:sz w:val="44"/>
          <w:szCs w:val="44"/>
        </w:rPr>
        <w:sectPr w:rsidR="006567B3">
          <w:pgSz w:w="16840" w:h="11910" w:orient="landscape"/>
          <w:pgMar w:top="1100" w:right="0" w:bottom="280" w:left="0" w:header="720" w:footer="720" w:gutter="0"/>
          <w:pgNumType w:start="1"/>
          <w:cols w:space="720"/>
        </w:sectPr>
      </w:pPr>
      <w:r>
        <w:rPr>
          <w:noProof/>
        </w:rPr>
        <w:drawing>
          <wp:anchor distT="0" distB="0" distL="0" distR="0" simplePos="0" relativeHeight="251658240" behindDoc="1" locked="0" layoutInCell="1" hidden="0" allowOverlap="1" wp14:anchorId="5DC9DE96" wp14:editId="246D12D6">
            <wp:simplePos x="0" y="0"/>
            <wp:positionH relativeFrom="column">
              <wp:posOffset>0</wp:posOffset>
            </wp:positionH>
            <wp:positionV relativeFrom="paragraph">
              <wp:posOffset>-699077</wp:posOffset>
            </wp:positionV>
            <wp:extent cx="10693400" cy="7560682"/>
            <wp:effectExtent l="0" t="0" r="0" b="0"/>
            <wp:wrapNone/>
            <wp:docPr id="235" name="image7.jpg" descr="E:\Users\simon.roche\AppData\Local\Microsoft\Windows\Temporary Internet Files\Content.Word\Evidencing the Impact of the Primary PE and Sport Premium Template 2021 No Text 2.jpg"/>
            <wp:cNvGraphicFramePr/>
            <a:graphic xmlns:a="http://schemas.openxmlformats.org/drawingml/2006/main">
              <a:graphicData uri="http://schemas.openxmlformats.org/drawingml/2006/picture">
                <pic:pic xmlns:pic="http://schemas.openxmlformats.org/drawingml/2006/picture">
                  <pic:nvPicPr>
                    <pic:cNvPr id="0" name="image7.jpg" descr="E:\Users\simon.roche\AppData\Local\Microsoft\Windows\Temporary Internet Files\Content.Word\Evidencing the Impact of the Primary PE and Sport Premium Template 2021 No Text 2.jpg"/>
                    <pic:cNvPicPr preferRelativeResize="0"/>
                  </pic:nvPicPr>
                  <pic:blipFill>
                    <a:blip r:embed="rId8"/>
                    <a:srcRect/>
                    <a:stretch>
                      <a:fillRect/>
                    </a:stretch>
                  </pic:blipFill>
                  <pic:spPr>
                    <a:xfrm>
                      <a:off x="0" y="0"/>
                      <a:ext cx="10693400" cy="7560682"/>
                    </a:xfrm>
                    <a:prstGeom prst="rect">
                      <a:avLst/>
                    </a:prstGeom>
                    <a:ln/>
                  </pic:spPr>
                </pic:pic>
              </a:graphicData>
            </a:graphic>
          </wp:anchor>
        </w:drawing>
      </w:r>
    </w:p>
    <w:p w14:paraId="305F82DE" w14:textId="77777777" w:rsidR="006567B3" w:rsidRDefault="006567B3">
      <w:pPr>
        <w:pBdr>
          <w:top w:val="nil"/>
          <w:left w:val="nil"/>
          <w:bottom w:val="nil"/>
          <w:right w:val="nil"/>
          <w:between w:val="nil"/>
        </w:pBdr>
        <w:rPr>
          <w:b/>
          <w:color w:val="000000"/>
          <w:sz w:val="20"/>
          <w:szCs w:val="20"/>
        </w:rPr>
      </w:pPr>
    </w:p>
    <w:p w14:paraId="5B2C4AED" w14:textId="77777777" w:rsidR="006567B3" w:rsidRDefault="006567B3">
      <w:pPr>
        <w:pBdr>
          <w:top w:val="nil"/>
          <w:left w:val="nil"/>
          <w:bottom w:val="nil"/>
          <w:right w:val="nil"/>
          <w:between w:val="nil"/>
        </w:pBdr>
        <w:rPr>
          <w:b/>
          <w:color w:val="000000"/>
          <w:sz w:val="20"/>
          <w:szCs w:val="20"/>
        </w:rPr>
      </w:pPr>
    </w:p>
    <w:p w14:paraId="4D433C7D" w14:textId="77777777" w:rsidR="006567B3" w:rsidRDefault="0038161C">
      <w:pPr>
        <w:spacing w:before="182" w:line="235" w:lineRule="auto"/>
        <w:ind w:left="720" w:right="5136"/>
        <w:jc w:val="both"/>
        <w:rPr>
          <w:sz w:val="24"/>
          <w:szCs w:val="24"/>
        </w:rPr>
      </w:pPr>
      <w:r>
        <w:rPr>
          <w:color w:val="231F20"/>
          <w:sz w:val="24"/>
          <w:szCs w:val="24"/>
        </w:rPr>
        <w:t xml:space="preserve">It is important that your grant is used effectively and based on school need. The </w:t>
      </w:r>
      <w:r>
        <w:rPr>
          <w:color w:val="205E9E"/>
          <w:sz w:val="24"/>
          <w:szCs w:val="24"/>
          <w:u w:val="single"/>
        </w:rPr>
        <w:t>Education Inspection Framework</w:t>
      </w:r>
      <w:r>
        <w:rPr>
          <w:color w:val="205E9E"/>
          <w:sz w:val="24"/>
          <w:szCs w:val="24"/>
        </w:rPr>
        <w:t xml:space="preserve"> </w:t>
      </w:r>
      <w:r>
        <w:rPr>
          <w:color w:val="231F20"/>
          <w:sz w:val="24"/>
          <w:szCs w:val="24"/>
        </w:rPr>
        <w:t xml:space="preserve">(Ofsted 2019 p64) makes clear there will be a focus on </w:t>
      </w:r>
      <w:r>
        <w:rPr>
          <w:b/>
          <w:color w:val="231F20"/>
          <w:sz w:val="24"/>
          <w:szCs w:val="24"/>
        </w:rPr>
        <w:t>‘whether leaders and those responsible for governors all understand their respective roles and perform these in a way that enhances the effectiveness of the school’</w:t>
      </w:r>
      <w:r>
        <w:rPr>
          <w:color w:val="231F20"/>
          <w:sz w:val="24"/>
          <w:szCs w:val="24"/>
        </w:rPr>
        <w:t>.</w:t>
      </w:r>
    </w:p>
    <w:p w14:paraId="277471CF" w14:textId="77777777" w:rsidR="006567B3" w:rsidRDefault="006567B3">
      <w:pPr>
        <w:pBdr>
          <w:top w:val="nil"/>
          <w:left w:val="nil"/>
          <w:bottom w:val="nil"/>
          <w:right w:val="nil"/>
          <w:between w:val="nil"/>
        </w:pBdr>
        <w:spacing w:before="10"/>
        <w:rPr>
          <w:color w:val="000000"/>
          <w:sz w:val="23"/>
          <w:szCs w:val="23"/>
        </w:rPr>
      </w:pPr>
    </w:p>
    <w:p w14:paraId="393EE957" w14:textId="77777777" w:rsidR="006567B3" w:rsidRDefault="0038161C">
      <w:pPr>
        <w:pBdr>
          <w:top w:val="nil"/>
          <w:left w:val="nil"/>
          <w:bottom w:val="nil"/>
          <w:right w:val="nil"/>
          <w:between w:val="nil"/>
        </w:pBdr>
        <w:spacing w:line="235" w:lineRule="auto"/>
        <w:ind w:left="720" w:right="5120"/>
        <w:rPr>
          <w:color w:val="000000"/>
          <w:sz w:val="24"/>
          <w:szCs w:val="24"/>
        </w:rPr>
      </w:pPr>
      <w:r>
        <w:rPr>
          <w:color w:val="231F20"/>
          <w:sz w:val="24"/>
          <w:szCs w:val="24"/>
        </w:rPr>
        <w:t xml:space="preserve">Under the </w:t>
      </w:r>
      <w:r>
        <w:rPr>
          <w:color w:val="205E9E"/>
          <w:sz w:val="24"/>
          <w:szCs w:val="24"/>
          <w:u w:val="single"/>
        </w:rPr>
        <w:t>Quality of Education criteria</w:t>
      </w:r>
      <w:r>
        <w:rPr>
          <w:color w:val="205E9E"/>
          <w:sz w:val="24"/>
          <w:szCs w:val="24"/>
        </w:rPr>
        <w:t xml:space="preserve"> </w:t>
      </w:r>
      <w:r>
        <w:rPr>
          <w:color w:val="231F20"/>
          <w:sz w:val="24"/>
          <w:szCs w:val="24"/>
        </w:rPr>
        <w:t>(p41) inspectors consider the extent to which schools can articulate their curriculum (INTENT), construct their curriculum (IMPLEMENTATION) and demonstrate the outcomes which result (IMPACT).</w:t>
      </w:r>
    </w:p>
    <w:p w14:paraId="3D8A91F6" w14:textId="77777777" w:rsidR="006567B3" w:rsidRDefault="006567B3">
      <w:pPr>
        <w:pBdr>
          <w:top w:val="nil"/>
          <w:left w:val="nil"/>
          <w:bottom w:val="nil"/>
          <w:right w:val="nil"/>
          <w:between w:val="nil"/>
        </w:pBdr>
        <w:spacing w:before="10"/>
        <w:rPr>
          <w:color w:val="000000"/>
          <w:sz w:val="23"/>
          <w:szCs w:val="23"/>
        </w:rPr>
      </w:pPr>
    </w:p>
    <w:p w14:paraId="080E5EAA" w14:textId="77777777" w:rsidR="006567B3" w:rsidRDefault="0038161C">
      <w:pPr>
        <w:pBdr>
          <w:top w:val="nil"/>
          <w:left w:val="nil"/>
          <w:bottom w:val="nil"/>
          <w:right w:val="nil"/>
          <w:between w:val="nil"/>
        </w:pBdr>
        <w:spacing w:line="235" w:lineRule="auto"/>
        <w:ind w:left="720" w:right="5180"/>
        <w:jc w:val="both"/>
        <w:rPr>
          <w:color w:val="000000"/>
          <w:sz w:val="24"/>
          <w:szCs w:val="24"/>
        </w:rPr>
      </w:pPr>
      <w:r>
        <w:rPr>
          <w:color w:val="231F20"/>
          <w:sz w:val="24"/>
          <w:szCs w:val="24"/>
        </w:rPr>
        <w:t>To assist schools with common transferable language this template has been developed to utilise the same three headings which should make your plans easily transferable between working documents.</w:t>
      </w:r>
    </w:p>
    <w:p w14:paraId="2A52607F" w14:textId="77777777" w:rsidR="006567B3" w:rsidRDefault="006567B3">
      <w:pPr>
        <w:pBdr>
          <w:top w:val="nil"/>
          <w:left w:val="nil"/>
          <w:bottom w:val="nil"/>
          <w:right w:val="nil"/>
          <w:between w:val="nil"/>
        </w:pBdr>
        <w:spacing w:before="9"/>
        <w:rPr>
          <w:color w:val="000000"/>
          <w:sz w:val="23"/>
          <w:szCs w:val="23"/>
        </w:rPr>
      </w:pPr>
    </w:p>
    <w:p w14:paraId="354CBF94" w14:textId="77777777" w:rsidR="006567B3" w:rsidRDefault="0038161C">
      <w:pPr>
        <w:pBdr>
          <w:top w:val="nil"/>
          <w:left w:val="nil"/>
          <w:bottom w:val="nil"/>
          <w:right w:val="nil"/>
          <w:between w:val="nil"/>
        </w:pBdr>
        <w:spacing w:line="235" w:lineRule="auto"/>
        <w:ind w:left="720" w:right="5120"/>
        <w:rPr>
          <w:color w:val="000000"/>
          <w:sz w:val="24"/>
          <w:szCs w:val="24"/>
        </w:rPr>
      </w:pPr>
      <w:r>
        <w:rPr>
          <w:color w:val="231F20"/>
          <w:sz w:val="24"/>
          <w:szCs w:val="24"/>
        </w:rPr>
        <w:t xml:space="preserve">Schools must use the funding to make </w:t>
      </w:r>
      <w:r>
        <w:rPr>
          <w:b/>
          <w:color w:val="231F20"/>
          <w:sz w:val="24"/>
          <w:szCs w:val="24"/>
        </w:rPr>
        <w:t xml:space="preserve">additional and sustainable </w:t>
      </w:r>
      <w:r>
        <w:rPr>
          <w:color w:val="231F20"/>
          <w:sz w:val="24"/>
          <w:szCs w:val="24"/>
        </w:rPr>
        <w:t>improvements to the quality of Physical Education, School Sport and Physical Activity (PESSPA) they offer. This means that you should use the Primary PE and sport premium to:</w:t>
      </w:r>
    </w:p>
    <w:p w14:paraId="5C5E69A1" w14:textId="77777777" w:rsidR="006567B3" w:rsidRDefault="006567B3">
      <w:pPr>
        <w:pBdr>
          <w:top w:val="nil"/>
          <w:left w:val="nil"/>
          <w:bottom w:val="nil"/>
          <w:right w:val="nil"/>
          <w:between w:val="nil"/>
        </w:pBdr>
        <w:spacing w:before="5"/>
        <w:rPr>
          <w:color w:val="000000"/>
          <w:sz w:val="23"/>
          <w:szCs w:val="23"/>
        </w:rPr>
      </w:pPr>
    </w:p>
    <w:p w14:paraId="2D072FAA" w14:textId="77777777" w:rsidR="006567B3" w:rsidRDefault="0038161C">
      <w:pPr>
        <w:numPr>
          <w:ilvl w:val="0"/>
          <w:numId w:val="1"/>
        </w:numPr>
        <w:pBdr>
          <w:top w:val="nil"/>
          <w:left w:val="nil"/>
          <w:bottom w:val="nil"/>
          <w:right w:val="nil"/>
          <w:between w:val="nil"/>
        </w:pBdr>
        <w:tabs>
          <w:tab w:val="left" w:pos="1079"/>
          <w:tab w:val="left" w:pos="1080"/>
        </w:tabs>
        <w:spacing w:line="290" w:lineRule="auto"/>
        <w:rPr>
          <w:color w:val="000000"/>
          <w:sz w:val="24"/>
          <w:szCs w:val="24"/>
        </w:rPr>
      </w:pPr>
      <w:r>
        <w:rPr>
          <w:color w:val="231F20"/>
          <w:sz w:val="24"/>
          <w:szCs w:val="24"/>
        </w:rPr>
        <w:t>Develop or add to the PESSPA activities that your school already offer</w:t>
      </w:r>
    </w:p>
    <w:p w14:paraId="07BC4F00" w14:textId="77777777" w:rsidR="006567B3" w:rsidRDefault="0038161C">
      <w:pPr>
        <w:numPr>
          <w:ilvl w:val="0"/>
          <w:numId w:val="1"/>
        </w:numPr>
        <w:pBdr>
          <w:top w:val="nil"/>
          <w:left w:val="nil"/>
          <w:bottom w:val="nil"/>
          <w:right w:val="nil"/>
          <w:between w:val="nil"/>
        </w:pBdr>
        <w:tabs>
          <w:tab w:val="left" w:pos="1079"/>
          <w:tab w:val="left" w:pos="1080"/>
        </w:tabs>
        <w:spacing w:before="2" w:line="235" w:lineRule="auto"/>
        <w:ind w:right="5499"/>
        <w:rPr>
          <w:color w:val="000000"/>
          <w:sz w:val="24"/>
          <w:szCs w:val="24"/>
        </w:rPr>
      </w:pPr>
      <w:r>
        <w:rPr>
          <w:color w:val="231F20"/>
          <w:sz w:val="24"/>
          <w:szCs w:val="24"/>
        </w:rPr>
        <w:t>Build capacity and capability within the school to ensure that improvements made now will benefit pupils joining the school in future years</w:t>
      </w:r>
    </w:p>
    <w:p w14:paraId="5E2F55FD" w14:textId="77777777" w:rsidR="006567B3" w:rsidRDefault="0038161C">
      <w:pPr>
        <w:numPr>
          <w:ilvl w:val="0"/>
          <w:numId w:val="1"/>
        </w:numPr>
        <w:pBdr>
          <w:top w:val="nil"/>
          <w:left w:val="nil"/>
          <w:bottom w:val="nil"/>
          <w:right w:val="nil"/>
          <w:between w:val="nil"/>
        </w:pBdr>
        <w:tabs>
          <w:tab w:val="left" w:pos="1079"/>
          <w:tab w:val="left" w:pos="1080"/>
        </w:tabs>
        <w:spacing w:before="2" w:line="235" w:lineRule="auto"/>
        <w:ind w:right="5490"/>
        <w:rPr>
          <w:color w:val="000000"/>
          <w:sz w:val="24"/>
          <w:szCs w:val="24"/>
        </w:rPr>
      </w:pPr>
      <w:r>
        <w:rPr>
          <w:color w:val="231F20"/>
          <w:sz w:val="24"/>
          <w:szCs w:val="24"/>
        </w:rPr>
        <w:t>The Primary PE and sport premium should not be used to fund capital spend projects; the school’s budget should fund these.</w:t>
      </w:r>
    </w:p>
    <w:p w14:paraId="5902C471" w14:textId="77777777" w:rsidR="006567B3" w:rsidRDefault="0038161C">
      <w:pPr>
        <w:pBdr>
          <w:top w:val="nil"/>
          <w:left w:val="nil"/>
          <w:bottom w:val="nil"/>
          <w:right w:val="nil"/>
          <w:between w:val="nil"/>
        </w:pBdr>
        <w:spacing w:before="9"/>
        <w:rPr>
          <w:color w:val="000000"/>
          <w:sz w:val="23"/>
          <w:szCs w:val="23"/>
        </w:rPr>
      </w:pPr>
      <w:r>
        <w:rPr>
          <w:noProof/>
        </w:rPr>
        <w:drawing>
          <wp:anchor distT="0" distB="0" distL="0" distR="0" simplePos="0" relativeHeight="251659264" behindDoc="1" locked="0" layoutInCell="1" hidden="0" allowOverlap="1" wp14:anchorId="07785644" wp14:editId="2E921CDC">
            <wp:simplePos x="0" y="0"/>
            <wp:positionH relativeFrom="column">
              <wp:posOffset>0</wp:posOffset>
            </wp:positionH>
            <wp:positionV relativeFrom="paragraph">
              <wp:posOffset>-4079238</wp:posOffset>
            </wp:positionV>
            <wp:extent cx="10693400" cy="7560682"/>
            <wp:effectExtent l="0" t="0" r="0" b="0"/>
            <wp:wrapNone/>
            <wp:docPr id="236" name="image6.jpg" descr="E:\Users\simon.roche\AppData\Local\Microsoft\Windows\Temporary Internet Files\Content.Word\Evidencing the Impact of the Primary PE and Sport Premium Template 2021 No Text 22.jpg"/>
            <wp:cNvGraphicFramePr/>
            <a:graphic xmlns:a="http://schemas.openxmlformats.org/drawingml/2006/main">
              <a:graphicData uri="http://schemas.openxmlformats.org/drawingml/2006/picture">
                <pic:pic xmlns:pic="http://schemas.openxmlformats.org/drawingml/2006/picture">
                  <pic:nvPicPr>
                    <pic:cNvPr id="0" name="image6.jpg" descr="E:\Users\simon.roche\AppData\Local\Microsoft\Windows\Temporary Internet Files\Content.Word\Evidencing the Impact of the Primary PE and Sport Premium Template 2021 No Text 22.jpg"/>
                    <pic:cNvPicPr preferRelativeResize="0"/>
                  </pic:nvPicPr>
                  <pic:blipFill>
                    <a:blip r:embed="rId9"/>
                    <a:srcRect/>
                    <a:stretch>
                      <a:fillRect/>
                    </a:stretch>
                  </pic:blipFill>
                  <pic:spPr>
                    <a:xfrm>
                      <a:off x="0" y="0"/>
                      <a:ext cx="10693400" cy="7560682"/>
                    </a:xfrm>
                    <a:prstGeom prst="rect">
                      <a:avLst/>
                    </a:prstGeom>
                    <a:ln/>
                  </pic:spPr>
                </pic:pic>
              </a:graphicData>
            </a:graphic>
          </wp:anchor>
        </w:drawing>
      </w:r>
    </w:p>
    <w:p w14:paraId="5A3714B7" w14:textId="77777777" w:rsidR="006567B3" w:rsidRDefault="0038161C">
      <w:pPr>
        <w:pBdr>
          <w:top w:val="nil"/>
          <w:left w:val="nil"/>
          <w:bottom w:val="nil"/>
          <w:right w:val="nil"/>
          <w:between w:val="nil"/>
        </w:pBdr>
        <w:spacing w:line="235" w:lineRule="auto"/>
        <w:ind w:left="720" w:right="5120"/>
        <w:rPr>
          <w:color w:val="000000"/>
          <w:sz w:val="24"/>
          <w:szCs w:val="24"/>
        </w:rPr>
      </w:pPr>
      <w:r>
        <w:rPr>
          <w:color w:val="231F20"/>
          <w:sz w:val="24"/>
          <w:szCs w:val="24"/>
        </w:rPr>
        <w:t xml:space="preserve">Please visit </w:t>
      </w:r>
      <w:r>
        <w:rPr>
          <w:color w:val="205E9E"/>
          <w:sz w:val="24"/>
          <w:szCs w:val="24"/>
          <w:u w:val="single"/>
        </w:rPr>
        <w:t>gov.uk</w:t>
      </w:r>
      <w:r>
        <w:rPr>
          <w:color w:val="205E9E"/>
          <w:sz w:val="24"/>
          <w:szCs w:val="24"/>
        </w:rPr>
        <w:t xml:space="preserve"> </w:t>
      </w:r>
      <w:r>
        <w:rPr>
          <w:color w:val="231F20"/>
          <w:sz w:val="24"/>
          <w:szCs w:val="24"/>
        </w:rPr>
        <w:t>for the revised DfE guidance including the 5 key indicators across which schools should demonstrate an improvement. This document will help you to review your provision and to report your spend. DfE encourages schools to use this template as an effective way of meeting the reporting requirements of the Primary PE and sport premium.</w:t>
      </w:r>
    </w:p>
    <w:p w14:paraId="0E229F61" w14:textId="77777777" w:rsidR="006567B3" w:rsidRDefault="006567B3">
      <w:pPr>
        <w:pBdr>
          <w:top w:val="nil"/>
          <w:left w:val="nil"/>
          <w:bottom w:val="nil"/>
          <w:right w:val="nil"/>
          <w:between w:val="nil"/>
        </w:pBdr>
        <w:spacing w:before="6"/>
        <w:rPr>
          <w:color w:val="000000"/>
          <w:sz w:val="23"/>
          <w:szCs w:val="23"/>
        </w:rPr>
      </w:pPr>
    </w:p>
    <w:p w14:paraId="6148F91E" w14:textId="77777777" w:rsidR="006567B3" w:rsidRDefault="0038161C">
      <w:pPr>
        <w:pBdr>
          <w:top w:val="nil"/>
          <w:left w:val="nil"/>
          <w:bottom w:val="nil"/>
          <w:right w:val="nil"/>
          <w:between w:val="nil"/>
        </w:pBdr>
        <w:ind w:left="720"/>
        <w:rPr>
          <w:color w:val="000000"/>
          <w:sz w:val="24"/>
          <w:szCs w:val="24"/>
        </w:rPr>
      </w:pPr>
      <w:r>
        <w:rPr>
          <w:color w:val="231F20"/>
          <w:sz w:val="24"/>
          <w:szCs w:val="24"/>
        </w:rPr>
        <w:t>We recommend you start by reflecting on the impact of current provision and reviewing the previous spend.</w:t>
      </w:r>
    </w:p>
    <w:p w14:paraId="4789EC88" w14:textId="77777777" w:rsidR="006567B3" w:rsidRDefault="006567B3">
      <w:pPr>
        <w:pBdr>
          <w:top w:val="nil"/>
          <w:left w:val="nil"/>
          <w:bottom w:val="nil"/>
          <w:right w:val="nil"/>
          <w:between w:val="nil"/>
        </w:pBdr>
        <w:spacing w:before="7"/>
        <w:rPr>
          <w:color w:val="000000"/>
          <w:sz w:val="23"/>
          <w:szCs w:val="23"/>
        </w:rPr>
      </w:pPr>
    </w:p>
    <w:p w14:paraId="1144082F" w14:textId="77777777" w:rsidR="006567B3" w:rsidRDefault="0038161C">
      <w:pPr>
        <w:pBdr>
          <w:top w:val="nil"/>
          <w:left w:val="nil"/>
          <w:bottom w:val="nil"/>
          <w:right w:val="nil"/>
          <w:between w:val="nil"/>
        </w:pBdr>
        <w:spacing w:line="235" w:lineRule="auto"/>
        <w:ind w:left="720" w:right="5120"/>
        <w:rPr>
          <w:color w:val="000000"/>
          <w:sz w:val="24"/>
          <w:szCs w:val="24"/>
        </w:rPr>
      </w:pPr>
      <w:r>
        <w:rPr>
          <w:color w:val="231F20"/>
          <w:sz w:val="24"/>
          <w:szCs w:val="24"/>
        </w:rPr>
        <w:t xml:space="preserve">Schools are required to </w:t>
      </w:r>
      <w:r>
        <w:rPr>
          <w:color w:val="205E9E"/>
          <w:sz w:val="24"/>
          <w:szCs w:val="24"/>
          <w:u w:val="single"/>
        </w:rPr>
        <w:t>publish details</w:t>
      </w:r>
      <w:r>
        <w:rPr>
          <w:color w:val="205E9E"/>
          <w:sz w:val="24"/>
          <w:szCs w:val="24"/>
        </w:rPr>
        <w:t xml:space="preserve"> </w:t>
      </w:r>
      <w:r>
        <w:rPr>
          <w:color w:val="231F20"/>
          <w:sz w:val="24"/>
          <w:szCs w:val="24"/>
        </w:rPr>
        <w:t>of how they spend this funding, including any under-spend from 2019/2020, as well as on the impact it has on pupils’ PE and sport participation and attainment by the end of the summer term.</w:t>
      </w:r>
    </w:p>
    <w:p w14:paraId="79FAA054" w14:textId="77777777" w:rsidR="006567B3" w:rsidRDefault="006567B3">
      <w:pPr>
        <w:pBdr>
          <w:top w:val="nil"/>
          <w:left w:val="nil"/>
          <w:bottom w:val="nil"/>
          <w:right w:val="nil"/>
          <w:between w:val="nil"/>
        </w:pBdr>
        <w:spacing w:before="10"/>
        <w:rPr>
          <w:color w:val="000000"/>
          <w:sz w:val="23"/>
          <w:szCs w:val="23"/>
        </w:rPr>
      </w:pPr>
    </w:p>
    <w:p w14:paraId="1EE5ABA2" w14:textId="5A64349A" w:rsidR="006567B3" w:rsidRDefault="0038161C">
      <w:pPr>
        <w:pBdr>
          <w:top w:val="nil"/>
          <w:left w:val="nil"/>
          <w:bottom w:val="nil"/>
          <w:right w:val="nil"/>
          <w:between w:val="nil"/>
        </w:pBdr>
        <w:spacing w:line="235" w:lineRule="auto"/>
        <w:ind w:left="720" w:right="4999"/>
        <w:rPr>
          <w:color w:val="000000"/>
          <w:sz w:val="24"/>
          <w:szCs w:val="24"/>
        </w:rPr>
      </w:pPr>
      <w:r>
        <w:rPr>
          <w:color w:val="231F20"/>
          <w:sz w:val="24"/>
          <w:szCs w:val="24"/>
        </w:rPr>
        <w:t>We recommend regularly updating the table and publishing it on your website throughout the year. This evidences your ongoing self-evaluation of how you are using the funding to secure maximum, sustainable impact. Final copy must be posted on your website by the end of the academic year</w:t>
      </w:r>
      <w:r w:rsidR="0008595F">
        <w:rPr>
          <w:color w:val="231F20"/>
          <w:sz w:val="24"/>
          <w:szCs w:val="24"/>
        </w:rPr>
        <w:t xml:space="preserve">. </w:t>
      </w:r>
      <w:r>
        <w:rPr>
          <w:color w:val="231F20"/>
          <w:sz w:val="24"/>
          <w:szCs w:val="24"/>
        </w:rPr>
        <w:t xml:space="preserve">To see an example of how to complete the table please click </w:t>
      </w:r>
      <w:r>
        <w:rPr>
          <w:color w:val="205E9E"/>
          <w:sz w:val="24"/>
          <w:szCs w:val="24"/>
          <w:u w:val="single"/>
        </w:rPr>
        <w:t>HERE</w:t>
      </w:r>
      <w:r>
        <w:rPr>
          <w:color w:val="231F20"/>
          <w:sz w:val="24"/>
          <w:szCs w:val="24"/>
        </w:rPr>
        <w:t>.</w:t>
      </w:r>
    </w:p>
    <w:p w14:paraId="6BF615BA" w14:textId="77777777" w:rsidR="006567B3" w:rsidRDefault="0038161C">
      <w:pPr>
        <w:pBdr>
          <w:top w:val="nil"/>
          <w:left w:val="nil"/>
          <w:bottom w:val="nil"/>
          <w:right w:val="nil"/>
          <w:between w:val="nil"/>
        </w:pBdr>
        <w:tabs>
          <w:tab w:val="left" w:pos="6088"/>
        </w:tabs>
        <w:spacing w:before="96"/>
        <w:ind w:left="720"/>
        <w:rPr>
          <w:color w:val="000000"/>
          <w:sz w:val="24"/>
          <w:szCs w:val="24"/>
        </w:rPr>
        <w:sectPr w:rsidR="006567B3">
          <w:pgSz w:w="16840" w:h="11910" w:orient="landscape"/>
          <w:pgMar w:top="0" w:right="0" w:bottom="0" w:left="0" w:header="720" w:footer="720" w:gutter="0"/>
          <w:cols w:space="720"/>
        </w:sectPr>
      </w:pPr>
      <w:r>
        <w:rPr>
          <w:color w:val="231F20"/>
          <w:sz w:val="24"/>
          <w:szCs w:val="24"/>
        </w:rPr>
        <w:tab/>
      </w:r>
      <w:r>
        <w:rPr>
          <w:noProof/>
        </w:rPr>
        <w:drawing>
          <wp:anchor distT="0" distB="0" distL="0" distR="0" simplePos="0" relativeHeight="251660288" behindDoc="1" locked="0" layoutInCell="1" hidden="0" allowOverlap="1" wp14:anchorId="3669F991" wp14:editId="1A97FAC2">
            <wp:simplePos x="0" y="0"/>
            <wp:positionH relativeFrom="column">
              <wp:posOffset>2138400</wp:posOffset>
            </wp:positionH>
            <wp:positionV relativeFrom="paragraph">
              <wp:posOffset>97161</wp:posOffset>
            </wp:positionV>
            <wp:extent cx="688390" cy="266509"/>
            <wp:effectExtent l="0" t="0" r="0" b="0"/>
            <wp:wrapNone/>
            <wp:docPr id="2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688390" cy="266509"/>
                    </a:xfrm>
                    <a:prstGeom prst="rect">
                      <a:avLst/>
                    </a:prstGeom>
                    <a:ln/>
                  </pic:spPr>
                </pic:pic>
              </a:graphicData>
            </a:graphic>
          </wp:anchor>
        </w:drawing>
      </w:r>
      <w:r>
        <w:rPr>
          <w:noProof/>
        </w:rPr>
        <w:drawing>
          <wp:anchor distT="0" distB="0" distL="0" distR="0" simplePos="0" relativeHeight="251661312" behindDoc="1" locked="0" layoutInCell="1" hidden="0" allowOverlap="1" wp14:anchorId="537B981A" wp14:editId="4786FD0E">
            <wp:simplePos x="0" y="0"/>
            <wp:positionH relativeFrom="column">
              <wp:posOffset>1197968</wp:posOffset>
            </wp:positionH>
            <wp:positionV relativeFrom="paragraph">
              <wp:posOffset>92296</wp:posOffset>
            </wp:positionV>
            <wp:extent cx="872861" cy="269492"/>
            <wp:effectExtent l="0" t="0" r="0" b="0"/>
            <wp:wrapNone/>
            <wp:docPr id="2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72861" cy="269492"/>
                    </a:xfrm>
                    <a:prstGeom prst="rect">
                      <a:avLst/>
                    </a:prstGeom>
                    <a:ln/>
                  </pic:spPr>
                </pic:pic>
              </a:graphicData>
            </a:graphic>
          </wp:anchor>
        </w:drawing>
      </w:r>
    </w:p>
    <w:p w14:paraId="5AAC8365" w14:textId="77777777" w:rsidR="006567B3" w:rsidRDefault="006567B3">
      <w:pPr>
        <w:pBdr>
          <w:top w:val="nil"/>
          <w:left w:val="nil"/>
          <w:bottom w:val="nil"/>
          <w:right w:val="nil"/>
          <w:between w:val="nil"/>
        </w:pBdr>
        <w:spacing w:line="276" w:lineRule="auto"/>
        <w:rPr>
          <w:color w:val="000000"/>
          <w:sz w:val="24"/>
          <w:szCs w:val="24"/>
        </w:rPr>
      </w:pPr>
    </w:p>
    <w:tbl>
      <w:tblPr>
        <w:tblStyle w:val="a6"/>
        <w:tblW w:w="1538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582"/>
        <w:gridCol w:w="3798"/>
      </w:tblGrid>
      <w:tr w:rsidR="006567B3" w14:paraId="5821FC44" w14:textId="77777777">
        <w:trPr>
          <w:trHeight w:val="1760"/>
        </w:trPr>
        <w:tc>
          <w:tcPr>
            <w:tcW w:w="11582" w:type="dxa"/>
          </w:tcPr>
          <w:p w14:paraId="2739993A" w14:textId="77777777" w:rsidR="006567B3" w:rsidRDefault="0038161C">
            <w:pPr>
              <w:pBdr>
                <w:top w:val="nil"/>
                <w:left w:val="nil"/>
                <w:bottom w:val="nil"/>
                <w:right w:val="nil"/>
                <w:between w:val="nil"/>
              </w:pBdr>
              <w:spacing w:before="16"/>
              <w:ind w:left="80"/>
              <w:rPr>
                <w:color w:val="000000"/>
                <w:sz w:val="24"/>
                <w:szCs w:val="24"/>
              </w:rPr>
            </w:pPr>
            <w:r>
              <w:rPr>
                <w:color w:val="231F20"/>
                <w:sz w:val="24"/>
                <w:szCs w:val="24"/>
              </w:rPr>
              <w:t>Meeting national curriculum requirements for swimming and water safety.</w:t>
            </w:r>
          </w:p>
          <w:p w14:paraId="67B8103F" w14:textId="77777777" w:rsidR="006567B3" w:rsidRDefault="006567B3">
            <w:pPr>
              <w:pBdr>
                <w:top w:val="nil"/>
                <w:left w:val="nil"/>
                <w:bottom w:val="nil"/>
                <w:right w:val="nil"/>
                <w:between w:val="nil"/>
              </w:pBdr>
              <w:spacing w:before="6"/>
              <w:rPr>
                <w:b/>
                <w:color w:val="000000"/>
                <w:sz w:val="23"/>
                <w:szCs w:val="23"/>
              </w:rPr>
            </w:pPr>
          </w:p>
          <w:p w14:paraId="1B543A59" w14:textId="77777777" w:rsidR="006567B3" w:rsidRDefault="0038161C">
            <w:pPr>
              <w:pBdr>
                <w:top w:val="nil"/>
                <w:left w:val="nil"/>
                <w:bottom w:val="nil"/>
                <w:right w:val="nil"/>
                <w:between w:val="nil"/>
              </w:pBdr>
              <w:spacing w:before="1" w:line="235" w:lineRule="auto"/>
              <w:ind w:left="80" w:right="85"/>
              <w:rPr>
                <w:color w:val="000000"/>
                <w:sz w:val="24"/>
                <w:szCs w:val="24"/>
              </w:rPr>
            </w:pPr>
            <w:r>
              <w:rPr>
                <w:color w:val="231F20"/>
                <w:sz w:val="24"/>
                <w:szCs w:val="24"/>
              </w:rPr>
              <w:t>N.B Complete this section to your best ability. For example you might have practised safe self-rescue techniques on dry land which you can transfer to the pool when school swimming restarts.</w:t>
            </w:r>
          </w:p>
          <w:p w14:paraId="094F2CAC" w14:textId="77777777" w:rsidR="006567B3" w:rsidRDefault="0038161C">
            <w:pPr>
              <w:pBdr>
                <w:top w:val="nil"/>
                <w:left w:val="nil"/>
                <w:bottom w:val="nil"/>
                <w:right w:val="nil"/>
                <w:between w:val="nil"/>
              </w:pBdr>
              <w:spacing w:line="288" w:lineRule="auto"/>
              <w:ind w:left="80"/>
              <w:rPr>
                <w:b/>
                <w:color w:val="000000"/>
                <w:sz w:val="24"/>
                <w:szCs w:val="24"/>
              </w:rPr>
            </w:pPr>
            <w:r>
              <w:rPr>
                <w:b/>
                <w:color w:val="231F20"/>
                <w:sz w:val="24"/>
                <w:szCs w:val="24"/>
              </w:rPr>
              <w:t xml:space="preserve">Due to exceptional circumstances priority should be given to ensuring that pupils can perform safe </w:t>
            </w:r>
            <w:proofErr w:type="spellStart"/>
            <w:r>
              <w:rPr>
                <w:b/>
                <w:color w:val="231F20"/>
                <w:sz w:val="24"/>
                <w:szCs w:val="24"/>
              </w:rPr>
              <w:t>self rescue</w:t>
            </w:r>
            <w:proofErr w:type="spellEnd"/>
            <w:r>
              <w:rPr>
                <w:b/>
                <w:color w:val="231F20"/>
                <w:sz w:val="24"/>
                <w:szCs w:val="24"/>
              </w:rPr>
              <w:t xml:space="preserve"> even</w:t>
            </w:r>
          </w:p>
          <w:p w14:paraId="3D7168C6" w14:textId="77777777" w:rsidR="006567B3" w:rsidRDefault="0038161C">
            <w:pPr>
              <w:pBdr>
                <w:top w:val="nil"/>
                <w:left w:val="nil"/>
                <w:bottom w:val="nil"/>
                <w:right w:val="nil"/>
                <w:between w:val="nil"/>
              </w:pBdr>
              <w:spacing w:line="282" w:lineRule="auto"/>
              <w:ind w:left="80"/>
              <w:rPr>
                <w:b/>
                <w:color w:val="000000"/>
                <w:sz w:val="24"/>
                <w:szCs w:val="24"/>
              </w:rPr>
            </w:pPr>
            <w:r>
              <w:rPr>
                <w:b/>
                <w:color w:val="231F20"/>
                <w:sz w:val="24"/>
                <w:szCs w:val="24"/>
              </w:rPr>
              <w:t>if they do not fully meet the first two requirements of the NC programme of study.</w:t>
            </w:r>
          </w:p>
        </w:tc>
        <w:tc>
          <w:tcPr>
            <w:tcW w:w="3798" w:type="dxa"/>
          </w:tcPr>
          <w:p w14:paraId="42CD46CD" w14:textId="10539E68" w:rsidR="006567B3" w:rsidRDefault="0038161C">
            <w:pPr>
              <w:pBdr>
                <w:top w:val="nil"/>
                <w:left w:val="nil"/>
                <w:bottom w:val="nil"/>
                <w:right w:val="nil"/>
                <w:between w:val="nil"/>
              </w:pBdr>
              <w:rPr>
                <w:rFonts w:ascii="Times New Roman" w:eastAsia="Times New Roman" w:hAnsi="Times New Roman" w:cs="Times New Roman"/>
                <w:color w:val="000000"/>
                <w:sz w:val="24"/>
                <w:szCs w:val="24"/>
              </w:rPr>
            </w:pPr>
            <w:r>
              <w:rPr>
                <w:color w:val="231F20"/>
                <w:sz w:val="26"/>
                <w:szCs w:val="26"/>
              </w:rPr>
              <w:t>100% (202</w:t>
            </w:r>
            <w:r w:rsidR="0008595F">
              <w:rPr>
                <w:color w:val="231F20"/>
                <w:sz w:val="26"/>
                <w:szCs w:val="26"/>
              </w:rPr>
              <w:t xml:space="preserve">4 </w:t>
            </w:r>
            <w:r>
              <w:rPr>
                <w:color w:val="231F20"/>
                <w:sz w:val="26"/>
                <w:szCs w:val="26"/>
              </w:rPr>
              <w:t>outcomes)</w:t>
            </w:r>
          </w:p>
        </w:tc>
      </w:tr>
      <w:tr w:rsidR="006567B3" w14:paraId="2DDEE232" w14:textId="77777777">
        <w:trPr>
          <w:trHeight w:val="1472"/>
        </w:trPr>
        <w:tc>
          <w:tcPr>
            <w:tcW w:w="11582" w:type="dxa"/>
          </w:tcPr>
          <w:p w14:paraId="2AD795B8" w14:textId="77777777" w:rsidR="006567B3" w:rsidRDefault="0038161C">
            <w:pPr>
              <w:pBdr>
                <w:top w:val="nil"/>
                <w:left w:val="nil"/>
                <w:bottom w:val="nil"/>
                <w:right w:val="nil"/>
                <w:between w:val="nil"/>
              </w:pBdr>
              <w:spacing w:before="20" w:line="235" w:lineRule="auto"/>
              <w:ind w:left="80"/>
              <w:rPr>
                <w:color w:val="000000"/>
                <w:sz w:val="24"/>
                <w:szCs w:val="24"/>
              </w:rPr>
            </w:pPr>
            <w:r>
              <w:rPr>
                <w:color w:val="231F20"/>
                <w:sz w:val="24"/>
                <w:szCs w:val="24"/>
              </w:rPr>
              <w:t>What percentage of your current Year 6 cohort swim competently, confidently and proficiently over a distance of at least 25 metres?</w:t>
            </w:r>
          </w:p>
          <w:p w14:paraId="2B978598" w14:textId="77777777" w:rsidR="006567B3" w:rsidRDefault="0038161C">
            <w:pPr>
              <w:pBdr>
                <w:top w:val="nil"/>
                <w:left w:val="nil"/>
                <w:bottom w:val="nil"/>
                <w:right w:val="nil"/>
                <w:between w:val="nil"/>
              </w:pBdr>
              <w:spacing w:before="2" w:line="235" w:lineRule="auto"/>
              <w:ind w:left="80" w:right="85"/>
              <w:rPr>
                <w:color w:val="000000"/>
                <w:sz w:val="24"/>
                <w:szCs w:val="24"/>
              </w:rPr>
            </w:pPr>
            <w:r>
              <w:rPr>
                <w:b/>
                <w:color w:val="231F20"/>
                <w:sz w:val="24"/>
                <w:szCs w:val="24"/>
              </w:rPr>
              <w:t xml:space="preserve">N.B. </w:t>
            </w:r>
            <w:r>
              <w:rPr>
                <w:color w:val="231F20"/>
                <w:sz w:val="24"/>
                <w:szCs w:val="24"/>
              </w:rPr>
              <w:t>Even though your pupils may swim in another year please report on their attainment on leaving primary school at the end of the summer term 2023.</w:t>
            </w:r>
          </w:p>
          <w:p w14:paraId="6EECD236" w14:textId="77777777" w:rsidR="006567B3" w:rsidRDefault="0038161C">
            <w:pPr>
              <w:pBdr>
                <w:top w:val="nil"/>
                <w:left w:val="nil"/>
                <w:bottom w:val="nil"/>
                <w:right w:val="nil"/>
                <w:between w:val="nil"/>
              </w:pBdr>
              <w:spacing w:line="281" w:lineRule="auto"/>
              <w:ind w:left="80"/>
              <w:rPr>
                <w:color w:val="000000"/>
                <w:sz w:val="24"/>
                <w:szCs w:val="24"/>
              </w:rPr>
            </w:pPr>
            <w:r>
              <w:rPr>
                <w:color w:val="231F20"/>
                <w:sz w:val="24"/>
                <w:szCs w:val="24"/>
              </w:rPr>
              <w:t>Please see note above.</w:t>
            </w:r>
          </w:p>
        </w:tc>
        <w:tc>
          <w:tcPr>
            <w:tcW w:w="3798" w:type="dxa"/>
          </w:tcPr>
          <w:p w14:paraId="0E495217" w14:textId="77777777" w:rsidR="006567B3" w:rsidRDefault="0038161C">
            <w:pPr>
              <w:pBdr>
                <w:top w:val="nil"/>
                <w:left w:val="nil"/>
                <w:bottom w:val="nil"/>
                <w:right w:val="nil"/>
                <w:between w:val="nil"/>
              </w:pBdr>
              <w:spacing w:before="16"/>
              <w:ind w:left="79"/>
              <w:rPr>
                <w:color w:val="000000"/>
                <w:sz w:val="24"/>
                <w:szCs w:val="24"/>
              </w:rPr>
            </w:pPr>
            <w:r>
              <w:rPr>
                <w:color w:val="231F20"/>
                <w:sz w:val="26"/>
                <w:szCs w:val="26"/>
              </w:rPr>
              <w:t>100%</w:t>
            </w:r>
          </w:p>
        </w:tc>
      </w:tr>
      <w:tr w:rsidR="006567B3" w14:paraId="6C9BB16F" w14:textId="77777777">
        <w:trPr>
          <w:trHeight w:val="1189"/>
        </w:trPr>
        <w:tc>
          <w:tcPr>
            <w:tcW w:w="11582" w:type="dxa"/>
          </w:tcPr>
          <w:p w14:paraId="5A986796" w14:textId="77777777" w:rsidR="006567B3" w:rsidRDefault="0038161C">
            <w:pPr>
              <w:pBdr>
                <w:top w:val="nil"/>
                <w:left w:val="nil"/>
                <w:bottom w:val="nil"/>
                <w:right w:val="nil"/>
                <w:between w:val="nil"/>
              </w:pBdr>
              <w:spacing w:before="20" w:line="235" w:lineRule="auto"/>
              <w:ind w:left="80"/>
              <w:rPr>
                <w:color w:val="000000"/>
                <w:sz w:val="24"/>
                <w:szCs w:val="24"/>
              </w:rPr>
            </w:pPr>
            <w:r>
              <w:rPr>
                <w:color w:val="231F20"/>
                <w:sz w:val="24"/>
                <w:szCs w:val="24"/>
              </w:rPr>
              <w:t>What percentage of your current Year 6 cohort use a range of strokes effectively [for example, front crawl, backstroke and breaststroke]?</w:t>
            </w:r>
          </w:p>
          <w:p w14:paraId="23CAD403" w14:textId="77777777" w:rsidR="006567B3" w:rsidRDefault="0038161C">
            <w:pPr>
              <w:pBdr>
                <w:top w:val="nil"/>
                <w:left w:val="nil"/>
                <w:bottom w:val="nil"/>
                <w:right w:val="nil"/>
                <w:between w:val="nil"/>
              </w:pBdr>
              <w:spacing w:line="290" w:lineRule="auto"/>
              <w:ind w:left="80"/>
              <w:rPr>
                <w:color w:val="000000"/>
                <w:sz w:val="24"/>
                <w:szCs w:val="24"/>
              </w:rPr>
            </w:pPr>
            <w:r>
              <w:rPr>
                <w:color w:val="231F20"/>
                <w:sz w:val="24"/>
                <w:szCs w:val="24"/>
              </w:rPr>
              <w:t>Please see note above.</w:t>
            </w:r>
          </w:p>
        </w:tc>
        <w:tc>
          <w:tcPr>
            <w:tcW w:w="3798" w:type="dxa"/>
          </w:tcPr>
          <w:p w14:paraId="37344DDC" w14:textId="77777777" w:rsidR="006567B3" w:rsidRDefault="0038161C">
            <w:pPr>
              <w:pBdr>
                <w:top w:val="nil"/>
                <w:left w:val="nil"/>
                <w:bottom w:val="nil"/>
                <w:right w:val="nil"/>
                <w:between w:val="nil"/>
              </w:pBdr>
              <w:spacing w:before="16"/>
              <w:ind w:left="79"/>
              <w:rPr>
                <w:color w:val="000000"/>
                <w:sz w:val="24"/>
                <w:szCs w:val="24"/>
              </w:rPr>
            </w:pPr>
            <w:r>
              <w:rPr>
                <w:color w:val="231F20"/>
                <w:sz w:val="26"/>
                <w:szCs w:val="26"/>
              </w:rPr>
              <w:t>100%</w:t>
            </w:r>
          </w:p>
        </w:tc>
      </w:tr>
      <w:tr w:rsidR="006567B3" w14:paraId="1397A4E0" w14:textId="77777777">
        <w:trPr>
          <w:trHeight w:val="1227"/>
        </w:trPr>
        <w:tc>
          <w:tcPr>
            <w:tcW w:w="11582" w:type="dxa"/>
          </w:tcPr>
          <w:p w14:paraId="2BF2D83A" w14:textId="77777777" w:rsidR="006567B3" w:rsidRDefault="0038161C">
            <w:pPr>
              <w:pBdr>
                <w:top w:val="nil"/>
                <w:left w:val="nil"/>
                <w:bottom w:val="nil"/>
                <w:right w:val="nil"/>
                <w:between w:val="nil"/>
              </w:pBdr>
              <w:spacing w:before="16"/>
              <w:ind w:left="80"/>
              <w:rPr>
                <w:b/>
                <w:color w:val="000000"/>
                <w:sz w:val="24"/>
                <w:szCs w:val="24"/>
              </w:rPr>
            </w:pPr>
            <w:r>
              <w:rPr>
                <w:b/>
                <w:color w:val="231F20"/>
                <w:sz w:val="24"/>
                <w:szCs w:val="24"/>
              </w:rPr>
              <w:t>What percentage of your current Year 6 cohort perform safe self-rescue in different water-based situations?</w:t>
            </w:r>
          </w:p>
        </w:tc>
        <w:tc>
          <w:tcPr>
            <w:tcW w:w="3798" w:type="dxa"/>
          </w:tcPr>
          <w:p w14:paraId="1E5DE7F0" w14:textId="77777777" w:rsidR="006567B3" w:rsidRDefault="0038161C">
            <w:pPr>
              <w:pBdr>
                <w:top w:val="nil"/>
                <w:left w:val="nil"/>
                <w:bottom w:val="nil"/>
                <w:right w:val="nil"/>
                <w:between w:val="nil"/>
              </w:pBdr>
              <w:spacing w:before="16"/>
              <w:ind w:left="79"/>
              <w:rPr>
                <w:color w:val="000000"/>
                <w:sz w:val="24"/>
                <w:szCs w:val="24"/>
              </w:rPr>
            </w:pPr>
            <w:r>
              <w:rPr>
                <w:color w:val="231F20"/>
                <w:sz w:val="26"/>
                <w:szCs w:val="26"/>
              </w:rPr>
              <w:t>100%</w:t>
            </w:r>
          </w:p>
        </w:tc>
      </w:tr>
      <w:tr w:rsidR="006567B3" w14:paraId="15B19116" w14:textId="77777777">
        <w:trPr>
          <w:trHeight w:val="1160"/>
        </w:trPr>
        <w:tc>
          <w:tcPr>
            <w:tcW w:w="11582" w:type="dxa"/>
          </w:tcPr>
          <w:p w14:paraId="3B9CF22D" w14:textId="77777777" w:rsidR="006567B3" w:rsidRDefault="0038161C">
            <w:pPr>
              <w:pBdr>
                <w:top w:val="nil"/>
                <w:left w:val="nil"/>
                <w:bottom w:val="nil"/>
                <w:right w:val="nil"/>
                <w:between w:val="nil"/>
              </w:pBdr>
              <w:spacing w:before="20" w:line="235" w:lineRule="auto"/>
              <w:ind w:left="80"/>
              <w:rPr>
                <w:color w:val="000000"/>
                <w:sz w:val="24"/>
                <w:szCs w:val="24"/>
              </w:rPr>
            </w:pPr>
            <w:r>
              <w:rPr>
                <w:color w:val="231F20"/>
                <w:sz w:val="24"/>
                <w:szCs w:val="24"/>
              </w:rPr>
              <w:t xml:space="preserve">Schools can choose to use the Primary PE and sport premium to provide additional provision for swimming but this must be for activity </w:t>
            </w:r>
            <w:r>
              <w:rPr>
                <w:b/>
                <w:color w:val="231F20"/>
                <w:sz w:val="24"/>
                <w:szCs w:val="24"/>
              </w:rPr>
              <w:t xml:space="preserve">over and above </w:t>
            </w:r>
            <w:r>
              <w:rPr>
                <w:color w:val="231F20"/>
                <w:sz w:val="24"/>
                <w:szCs w:val="24"/>
              </w:rPr>
              <w:t>the national curriculum requirements. Have you used it in this way?</w:t>
            </w:r>
          </w:p>
        </w:tc>
        <w:tc>
          <w:tcPr>
            <w:tcW w:w="3798" w:type="dxa"/>
          </w:tcPr>
          <w:p w14:paraId="0F038929" w14:textId="77777777" w:rsidR="006567B3" w:rsidRDefault="0038161C">
            <w:pPr>
              <w:pBdr>
                <w:top w:val="nil"/>
                <w:left w:val="nil"/>
                <w:bottom w:val="nil"/>
                <w:right w:val="nil"/>
                <w:between w:val="nil"/>
              </w:pBdr>
              <w:spacing w:before="16"/>
              <w:ind w:left="79"/>
              <w:rPr>
                <w:color w:val="000000"/>
                <w:sz w:val="24"/>
                <w:szCs w:val="24"/>
              </w:rPr>
            </w:pPr>
            <w:r>
              <w:rPr>
                <w:color w:val="000000"/>
                <w:sz w:val="24"/>
                <w:szCs w:val="24"/>
              </w:rPr>
              <w:t>No</w:t>
            </w:r>
          </w:p>
        </w:tc>
      </w:tr>
    </w:tbl>
    <w:p w14:paraId="5817AC64" w14:textId="77777777" w:rsidR="006567B3" w:rsidRDefault="006567B3">
      <w:pPr>
        <w:rPr>
          <w:sz w:val="24"/>
          <w:szCs w:val="24"/>
        </w:rPr>
        <w:sectPr w:rsidR="006567B3" w:rsidSect="001721BE">
          <w:footerReference w:type="default" r:id="rId12"/>
          <w:pgSz w:w="16840" w:h="11910" w:orient="landscape"/>
          <w:pgMar w:top="720" w:right="0" w:bottom="620" w:left="0" w:header="0" w:footer="1553" w:gutter="0"/>
          <w:cols w:space="720"/>
        </w:sectPr>
      </w:pPr>
    </w:p>
    <w:p w14:paraId="1F3D6966" w14:textId="77777777" w:rsidR="006567B3" w:rsidRDefault="0038161C">
      <w:pPr>
        <w:pBdr>
          <w:top w:val="nil"/>
          <w:left w:val="nil"/>
          <w:bottom w:val="nil"/>
          <w:right w:val="nil"/>
          <w:between w:val="nil"/>
        </w:pBdr>
        <w:rPr>
          <w:color w:val="000000"/>
          <w:sz w:val="20"/>
          <w:szCs w:val="20"/>
        </w:rPr>
      </w:pPr>
      <w:r>
        <w:rPr>
          <w:noProof/>
          <w:color w:val="000000"/>
          <w:sz w:val="20"/>
          <w:szCs w:val="20"/>
        </w:rPr>
        <w:lastRenderedPageBreak/>
        <mc:AlternateContent>
          <mc:Choice Requires="wpg">
            <w:drawing>
              <wp:inline distT="0" distB="0" distL="0" distR="0" wp14:anchorId="20A6D33C" wp14:editId="124E4179">
                <wp:extent cx="8195094" cy="777240"/>
                <wp:effectExtent l="0" t="0" r="15875" b="3810"/>
                <wp:docPr id="231" name="Group 231"/>
                <wp:cNvGraphicFramePr/>
                <a:graphic xmlns:a="http://schemas.openxmlformats.org/drawingml/2006/main">
                  <a:graphicData uri="http://schemas.microsoft.com/office/word/2010/wordprocessingGroup">
                    <wpg:wgp>
                      <wpg:cNvGrpSpPr/>
                      <wpg:grpSpPr>
                        <a:xfrm>
                          <a:off x="0" y="0"/>
                          <a:ext cx="8195094" cy="777240"/>
                          <a:chOff x="1808725" y="3391375"/>
                          <a:chExt cx="7074550" cy="777250"/>
                        </a:xfrm>
                      </wpg:grpSpPr>
                      <wpg:grpSp>
                        <wpg:cNvPr id="1" name="Group 1"/>
                        <wpg:cNvGrpSpPr/>
                        <wpg:grpSpPr>
                          <a:xfrm>
                            <a:off x="1808733" y="3391380"/>
                            <a:ext cx="7074535" cy="777240"/>
                            <a:chOff x="1808725" y="3391375"/>
                            <a:chExt cx="7074550" cy="777250"/>
                          </a:xfrm>
                        </wpg:grpSpPr>
                        <wps:wsp>
                          <wps:cNvPr id="2" name="Rectangle 2"/>
                          <wps:cNvSpPr/>
                          <wps:spPr>
                            <a:xfrm>
                              <a:off x="1808725" y="3391375"/>
                              <a:ext cx="7074550" cy="777250"/>
                            </a:xfrm>
                            <a:prstGeom prst="rect">
                              <a:avLst/>
                            </a:prstGeom>
                            <a:noFill/>
                            <a:ln>
                              <a:noFill/>
                            </a:ln>
                          </wps:spPr>
                          <wps:txbx>
                            <w:txbxContent>
                              <w:p w14:paraId="1286405F" w14:textId="77777777" w:rsidR="006567B3" w:rsidRPr="001721BE" w:rsidRDefault="006567B3">
                                <w:pPr>
                                  <w:textDirection w:val="btLr"/>
                                  <w:rPr>
                                    <w:rFonts w:ascii="Arial" w:hAnsi="Arial" w:cs="Arial"/>
                                  </w:rPr>
                                </w:pPr>
                              </w:p>
                            </w:txbxContent>
                          </wps:txbx>
                          <wps:bodyPr spcFirstLastPara="1" wrap="square" lIns="91425" tIns="91425" rIns="91425" bIns="91425" anchor="ctr" anchorCtr="0">
                            <a:noAutofit/>
                          </wps:bodyPr>
                        </wps:wsp>
                        <wpg:grpSp>
                          <wpg:cNvPr id="3" name="Group 3"/>
                          <wpg:cNvGrpSpPr/>
                          <wpg:grpSpPr>
                            <a:xfrm>
                              <a:off x="1808733" y="3391380"/>
                              <a:ext cx="7074535" cy="777240"/>
                              <a:chOff x="0" y="0"/>
                              <a:chExt cx="11141" cy="1224"/>
                            </a:xfrm>
                          </wpg:grpSpPr>
                          <wps:wsp>
                            <wps:cNvPr id="4" name="Rectangle 4"/>
                            <wps:cNvSpPr/>
                            <wps:spPr>
                              <a:xfrm>
                                <a:off x="0" y="0"/>
                                <a:ext cx="11125" cy="1200"/>
                              </a:xfrm>
                              <a:prstGeom prst="rect">
                                <a:avLst/>
                              </a:prstGeom>
                              <a:noFill/>
                              <a:ln>
                                <a:noFill/>
                              </a:ln>
                            </wps:spPr>
                            <wps:txbx>
                              <w:txbxContent>
                                <w:p w14:paraId="5CECC545" w14:textId="77777777" w:rsidR="006567B3" w:rsidRPr="001721BE" w:rsidRDefault="006567B3">
                                  <w:pPr>
                                    <w:textDirection w:val="btLr"/>
                                    <w:rPr>
                                      <w:rFonts w:ascii="Arial" w:hAnsi="Arial" w:cs="Arial"/>
                                    </w:rPr>
                                  </w:pPr>
                                </w:p>
                              </w:txbxContent>
                            </wps:txbx>
                            <wps:bodyPr spcFirstLastPara="1" wrap="square" lIns="91425" tIns="91425" rIns="91425" bIns="91425" anchor="ctr" anchorCtr="0">
                              <a:noAutofit/>
                            </wps:bodyPr>
                          </wps:wsp>
                          <wps:wsp>
                            <wps:cNvPr id="5" name="Rectangle 5"/>
                            <wps:cNvSpPr/>
                            <wps:spPr>
                              <a:xfrm>
                                <a:off x="0" y="0"/>
                                <a:ext cx="11141" cy="1224"/>
                              </a:xfrm>
                              <a:prstGeom prst="rect">
                                <a:avLst/>
                              </a:prstGeom>
                              <a:solidFill>
                                <a:srgbClr val="006181"/>
                              </a:solidFill>
                              <a:ln>
                                <a:noFill/>
                              </a:ln>
                            </wps:spPr>
                            <wps:txbx>
                              <w:txbxContent>
                                <w:p w14:paraId="23896225" w14:textId="77777777" w:rsidR="006567B3" w:rsidRPr="001721BE" w:rsidRDefault="006567B3">
                                  <w:pPr>
                                    <w:textDirection w:val="btLr"/>
                                    <w:rPr>
                                      <w:rFonts w:ascii="Arial" w:hAnsi="Arial" w:cs="Arial"/>
                                    </w:rPr>
                                  </w:pPr>
                                </w:p>
                              </w:txbxContent>
                            </wps:txbx>
                            <wps:bodyPr spcFirstLastPara="1" wrap="square" lIns="91425" tIns="91425" rIns="91425" bIns="91425" anchor="ctr" anchorCtr="0">
                              <a:noAutofit/>
                            </wps:bodyPr>
                          </wps:wsp>
                          <wps:wsp>
                            <wps:cNvPr id="6" name="Rectangle 6"/>
                            <wps:cNvSpPr/>
                            <wps:spPr>
                              <a:xfrm>
                                <a:off x="0" y="0"/>
                                <a:ext cx="11141" cy="1224"/>
                              </a:xfrm>
                              <a:prstGeom prst="rect">
                                <a:avLst/>
                              </a:prstGeom>
                              <a:noFill/>
                              <a:ln>
                                <a:noFill/>
                              </a:ln>
                            </wps:spPr>
                            <wps:txbx>
                              <w:txbxContent>
                                <w:p w14:paraId="185F167F" w14:textId="77777777" w:rsidR="006567B3" w:rsidRPr="001721BE" w:rsidRDefault="0038161C">
                                  <w:pPr>
                                    <w:spacing w:before="74" w:line="315" w:lineRule="auto"/>
                                    <w:ind w:left="720" w:firstLine="1440"/>
                                    <w:textDirection w:val="btLr"/>
                                    <w:rPr>
                                      <w:rFonts w:asciiTheme="minorHAnsi" w:hAnsiTheme="minorHAnsi" w:cstheme="minorHAnsi"/>
                                    </w:rPr>
                                  </w:pPr>
                                  <w:r w:rsidRPr="001721BE">
                                    <w:rPr>
                                      <w:rFonts w:asciiTheme="minorHAnsi" w:hAnsiTheme="minorHAnsi" w:cstheme="minorHAnsi"/>
                                      <w:b/>
                                      <w:color w:val="FFFFFF"/>
                                      <w:sz w:val="26"/>
                                    </w:rPr>
                                    <w:t>Action Plan and Budget Tracking</w:t>
                                  </w:r>
                                </w:p>
                                <w:p w14:paraId="12EECB60" w14:textId="77777777" w:rsidR="006567B3" w:rsidRPr="001721BE" w:rsidRDefault="0038161C" w:rsidP="001721BE">
                                  <w:pPr>
                                    <w:spacing w:before="2" w:line="234" w:lineRule="auto"/>
                                    <w:ind w:left="720"/>
                                    <w:textDirection w:val="btLr"/>
                                    <w:rPr>
                                      <w:rFonts w:asciiTheme="minorHAnsi" w:hAnsiTheme="minorHAnsi" w:cstheme="minorHAnsi"/>
                                    </w:rPr>
                                  </w:pPr>
                                  <w:r w:rsidRPr="001721BE">
                                    <w:rPr>
                                      <w:rFonts w:asciiTheme="minorHAnsi" w:hAnsiTheme="minorHAnsi" w:cstheme="minorHAnsi"/>
                                      <w:color w:val="FFFFFF"/>
                                      <w:sz w:val="26"/>
                                    </w:rPr>
                                    <w:t>Capture your intended annual spend against the 5 key indicators. Clarify the success criteria and evidence of impact that you intend to measure to evaluate for pupils today and for the future.</w:t>
                                  </w:r>
                                </w:p>
                              </w:txbxContent>
                            </wps:txbx>
                            <wps:bodyPr spcFirstLastPara="1" wrap="square" lIns="0" tIns="0" rIns="0" bIns="0" anchor="t" anchorCtr="0">
                              <a:noAutofit/>
                            </wps:bodyPr>
                          </wps:wsp>
                        </wpg:grpSp>
                      </wpg:grpSp>
                    </wpg:wgp>
                  </a:graphicData>
                </a:graphic>
              </wp:inline>
            </w:drawing>
          </mc:Choice>
          <mc:Fallback>
            <w:pict>
              <v:group w14:anchorId="20A6D33C" id="Group 231" o:spid="_x0000_s1026" style="width:645.3pt;height:61.2pt;mso-position-horizontal-relative:char;mso-position-vertical-relative:line" coordorigin="18087,33913" coordsize="70745,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">
                <v:group id="Group 1" o:spid="_x0000_s1027" style="position:absolute;left:18087;top:33913;width:70745;height:7773" coordorigin="18087,33913" coordsize="70745,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8087;top:33913;width:70745;height:7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286405F" w14:textId="77777777" w:rsidR="006567B3" w:rsidRPr="001721BE" w:rsidRDefault="006567B3">
                          <w:pPr>
                            <w:textDirection w:val="btLr"/>
                            <w:rPr>
                              <w:rFonts w:ascii="Arial" w:hAnsi="Arial" w:cs="Arial"/>
                            </w:rPr>
                          </w:pPr>
                        </w:p>
                      </w:txbxContent>
                    </v:textbox>
                  </v:rect>
                  <v:group id="Group 3" o:spid="_x0000_s1029" style="position:absolute;left:18087;top:33913;width:70745;height:7773" coordsize="11141,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11125;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CECC545" w14:textId="77777777" w:rsidR="006567B3" w:rsidRPr="001721BE" w:rsidRDefault="006567B3">
                            <w:pPr>
                              <w:textDirection w:val="btLr"/>
                              <w:rPr>
                                <w:rFonts w:ascii="Arial" w:hAnsi="Arial" w:cs="Arial"/>
                              </w:rPr>
                            </w:pPr>
                          </w:p>
                        </w:txbxContent>
                      </v:textbox>
                    </v:rect>
                    <v:rect id="Rectangle 5" o:spid="_x0000_s1031" style="position:absolute;width:11141;height:1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" fillcolor="#006181" stroked="f">
                      <v:textbox inset="2.53958mm,2.53958mm,2.53958mm,2.53958mm">
                        <w:txbxContent>
                          <w:p w14:paraId="23896225" w14:textId="77777777" w:rsidR="006567B3" w:rsidRPr="001721BE" w:rsidRDefault="006567B3">
                            <w:pPr>
                              <w:textDirection w:val="btLr"/>
                              <w:rPr>
                                <w:rFonts w:ascii="Arial" w:hAnsi="Arial" w:cs="Arial"/>
                              </w:rPr>
                            </w:pPr>
                          </w:p>
                        </w:txbxContent>
                      </v:textbox>
                    </v:rect>
                    <v:rect id="Rectangle 6" o:spid="_x0000_s103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85F167F" w14:textId="77777777" w:rsidR="006567B3" w:rsidRPr="001721BE" w:rsidRDefault="0038161C">
                            <w:pPr>
                              <w:spacing w:before="74" w:line="315" w:lineRule="auto"/>
                              <w:ind w:left="720" w:firstLine="1440"/>
                              <w:textDirection w:val="btLr"/>
                              <w:rPr>
                                <w:rFonts w:asciiTheme="minorHAnsi" w:hAnsiTheme="minorHAnsi" w:cstheme="minorHAnsi"/>
                              </w:rPr>
                            </w:pPr>
                            <w:r w:rsidRPr="001721BE">
                              <w:rPr>
                                <w:rFonts w:asciiTheme="minorHAnsi" w:hAnsiTheme="minorHAnsi" w:cstheme="minorHAnsi"/>
                                <w:b/>
                                <w:color w:val="FFFFFF"/>
                                <w:sz w:val="26"/>
                              </w:rPr>
                              <w:t>Action Plan and Budget Tracking</w:t>
                            </w:r>
                          </w:p>
                          <w:p w14:paraId="12EECB60" w14:textId="77777777" w:rsidR="006567B3" w:rsidRPr="001721BE" w:rsidRDefault="0038161C" w:rsidP="001721BE">
                            <w:pPr>
                              <w:spacing w:before="2" w:line="234" w:lineRule="auto"/>
                              <w:ind w:left="720"/>
                              <w:textDirection w:val="btLr"/>
                              <w:rPr>
                                <w:rFonts w:asciiTheme="minorHAnsi" w:hAnsiTheme="minorHAnsi" w:cstheme="minorHAnsi"/>
                              </w:rPr>
                            </w:pPr>
                            <w:r w:rsidRPr="001721BE">
                              <w:rPr>
                                <w:rFonts w:asciiTheme="minorHAnsi" w:hAnsiTheme="minorHAnsi" w:cstheme="minorHAnsi"/>
                                <w:color w:val="FFFFFF"/>
                                <w:sz w:val="26"/>
                              </w:rPr>
                              <w:t>Capture your intended annual spend against the 5 key indicators. Clarify the success criteria and evidence of impact that you intend to measure to evaluate for pupils today and for the future.</w:t>
                            </w:r>
                          </w:p>
                        </w:txbxContent>
                      </v:textbox>
                    </v:rect>
                  </v:group>
                </v:group>
                <w10:anchorlock/>
              </v:group>
            </w:pict>
          </mc:Fallback>
        </mc:AlternateContent>
      </w:r>
    </w:p>
    <w:p w14:paraId="12012534" w14:textId="77777777" w:rsidR="006567B3" w:rsidRDefault="006567B3">
      <w:pPr>
        <w:pBdr>
          <w:top w:val="nil"/>
          <w:left w:val="nil"/>
          <w:bottom w:val="nil"/>
          <w:right w:val="nil"/>
          <w:between w:val="nil"/>
        </w:pBdr>
        <w:spacing w:before="10" w:after="1"/>
        <w:rPr>
          <w:b/>
          <w:color w:val="000000"/>
          <w:sz w:val="27"/>
          <w:szCs w:val="27"/>
        </w:rPr>
      </w:pPr>
    </w:p>
    <w:tbl>
      <w:tblPr>
        <w:tblStyle w:val="a7"/>
        <w:tblW w:w="15377"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20"/>
        <w:gridCol w:w="3600"/>
        <w:gridCol w:w="1616"/>
        <w:gridCol w:w="4084"/>
        <w:gridCol w:w="2357"/>
      </w:tblGrid>
      <w:tr w:rsidR="006567B3" w14:paraId="0B0AAE54" w14:textId="77777777" w:rsidTr="0008595F">
        <w:trPr>
          <w:trHeight w:val="383"/>
        </w:trPr>
        <w:tc>
          <w:tcPr>
            <w:tcW w:w="3720" w:type="dxa"/>
          </w:tcPr>
          <w:p w14:paraId="50FD09BE" w14:textId="4BE8CA6B" w:rsidR="006567B3" w:rsidRDefault="0038161C">
            <w:pPr>
              <w:pBdr>
                <w:top w:val="nil"/>
                <w:left w:val="nil"/>
                <w:bottom w:val="nil"/>
                <w:right w:val="nil"/>
                <w:between w:val="nil"/>
              </w:pBdr>
              <w:spacing w:before="41"/>
              <w:ind w:left="80"/>
              <w:rPr>
                <w:color w:val="000000"/>
                <w:sz w:val="24"/>
                <w:szCs w:val="24"/>
              </w:rPr>
            </w:pPr>
            <w:r>
              <w:rPr>
                <w:b/>
                <w:color w:val="231F20"/>
                <w:sz w:val="24"/>
                <w:szCs w:val="24"/>
              </w:rPr>
              <w:t xml:space="preserve">Academic Year: </w:t>
            </w:r>
            <w:r>
              <w:rPr>
                <w:color w:val="231F20"/>
                <w:sz w:val="24"/>
                <w:szCs w:val="24"/>
              </w:rPr>
              <w:t>202</w:t>
            </w:r>
            <w:r w:rsidR="001721BE">
              <w:rPr>
                <w:color w:val="231F20"/>
                <w:sz w:val="24"/>
                <w:szCs w:val="24"/>
              </w:rPr>
              <w:t>4</w:t>
            </w:r>
            <w:r>
              <w:rPr>
                <w:color w:val="231F20"/>
                <w:sz w:val="24"/>
                <w:szCs w:val="24"/>
              </w:rPr>
              <w:t>/2</w:t>
            </w:r>
            <w:r w:rsidR="001721BE">
              <w:rPr>
                <w:color w:val="231F20"/>
                <w:sz w:val="24"/>
                <w:szCs w:val="24"/>
              </w:rPr>
              <w:t>5</w:t>
            </w:r>
          </w:p>
        </w:tc>
        <w:tc>
          <w:tcPr>
            <w:tcW w:w="3600" w:type="dxa"/>
            <w:shd w:val="clear" w:color="auto" w:fill="FFFF00"/>
          </w:tcPr>
          <w:p w14:paraId="166B8D4D" w14:textId="01C69587" w:rsidR="006567B3" w:rsidRDefault="0038161C">
            <w:pPr>
              <w:pBdr>
                <w:top w:val="nil"/>
                <w:left w:val="nil"/>
                <w:bottom w:val="nil"/>
                <w:right w:val="nil"/>
                <w:between w:val="nil"/>
              </w:pBdr>
              <w:spacing w:before="41"/>
              <w:ind w:left="80"/>
              <w:rPr>
                <w:color w:val="000000"/>
                <w:sz w:val="24"/>
                <w:szCs w:val="24"/>
              </w:rPr>
            </w:pPr>
            <w:r w:rsidRPr="0008595F">
              <w:rPr>
                <w:b/>
                <w:color w:val="231F20"/>
                <w:sz w:val="28"/>
                <w:szCs w:val="28"/>
              </w:rPr>
              <w:t xml:space="preserve">Total fund allocated: </w:t>
            </w:r>
            <w:r w:rsidRPr="0008595F">
              <w:rPr>
                <w:color w:val="231F20"/>
                <w:sz w:val="28"/>
                <w:szCs w:val="28"/>
              </w:rPr>
              <w:t>£</w:t>
            </w:r>
            <w:r w:rsidR="001721BE" w:rsidRPr="0008595F">
              <w:rPr>
                <w:color w:val="231F20"/>
                <w:sz w:val="28"/>
                <w:szCs w:val="28"/>
              </w:rPr>
              <w:t>18</w:t>
            </w:r>
            <w:r w:rsidRPr="0008595F">
              <w:rPr>
                <w:color w:val="231F20"/>
                <w:sz w:val="28"/>
                <w:szCs w:val="28"/>
              </w:rPr>
              <w:t>,</w:t>
            </w:r>
            <w:r w:rsidR="001721BE" w:rsidRPr="0008595F">
              <w:rPr>
                <w:color w:val="231F20"/>
                <w:sz w:val="28"/>
                <w:szCs w:val="28"/>
              </w:rPr>
              <w:t>390</w:t>
            </w:r>
          </w:p>
        </w:tc>
        <w:tc>
          <w:tcPr>
            <w:tcW w:w="5700" w:type="dxa"/>
            <w:gridSpan w:val="2"/>
          </w:tcPr>
          <w:p w14:paraId="37187D31" w14:textId="0EB237F4" w:rsidR="006567B3" w:rsidRDefault="0038161C">
            <w:pPr>
              <w:pBdr>
                <w:top w:val="nil"/>
                <w:left w:val="nil"/>
                <w:bottom w:val="nil"/>
                <w:right w:val="nil"/>
                <w:between w:val="nil"/>
              </w:pBdr>
              <w:spacing w:before="41"/>
              <w:ind w:left="80"/>
              <w:rPr>
                <w:b/>
                <w:color w:val="000000"/>
                <w:sz w:val="24"/>
                <w:szCs w:val="24"/>
              </w:rPr>
            </w:pPr>
            <w:r>
              <w:rPr>
                <w:b/>
                <w:color w:val="231F20"/>
                <w:sz w:val="24"/>
                <w:szCs w:val="24"/>
              </w:rPr>
              <w:t xml:space="preserve">Date Updated: </w:t>
            </w:r>
            <w:r w:rsidR="001721BE">
              <w:rPr>
                <w:b/>
                <w:color w:val="231F20"/>
                <w:sz w:val="24"/>
                <w:szCs w:val="24"/>
              </w:rPr>
              <w:t>TBC</w:t>
            </w:r>
          </w:p>
        </w:tc>
        <w:tc>
          <w:tcPr>
            <w:tcW w:w="2357" w:type="dxa"/>
            <w:tcBorders>
              <w:top w:val="nil"/>
              <w:right w:val="nil"/>
            </w:tcBorders>
          </w:tcPr>
          <w:p w14:paraId="41879FCF" w14:textId="77777777" w:rsidR="006567B3" w:rsidRDefault="006567B3">
            <w:pPr>
              <w:pBdr>
                <w:top w:val="nil"/>
                <w:left w:val="nil"/>
                <w:bottom w:val="nil"/>
                <w:right w:val="nil"/>
                <w:between w:val="nil"/>
              </w:pBdr>
              <w:rPr>
                <w:rFonts w:ascii="Times New Roman" w:eastAsia="Times New Roman" w:hAnsi="Times New Roman" w:cs="Times New Roman"/>
                <w:color w:val="000000"/>
                <w:sz w:val="24"/>
                <w:szCs w:val="24"/>
              </w:rPr>
            </w:pPr>
          </w:p>
        </w:tc>
      </w:tr>
      <w:tr w:rsidR="006567B3" w14:paraId="7F1B970C" w14:textId="77777777">
        <w:trPr>
          <w:trHeight w:val="332"/>
        </w:trPr>
        <w:tc>
          <w:tcPr>
            <w:tcW w:w="13020" w:type="dxa"/>
            <w:gridSpan w:val="4"/>
            <w:vMerge w:val="restart"/>
          </w:tcPr>
          <w:p w14:paraId="33CE9619" w14:textId="77777777" w:rsidR="006567B3" w:rsidRDefault="0038161C">
            <w:pPr>
              <w:pBdr>
                <w:top w:val="nil"/>
                <w:left w:val="nil"/>
                <w:bottom w:val="nil"/>
                <w:right w:val="nil"/>
                <w:between w:val="nil"/>
              </w:pBdr>
              <w:spacing w:before="46" w:line="235" w:lineRule="auto"/>
              <w:ind w:left="80"/>
              <w:rPr>
                <w:color w:val="000000"/>
                <w:sz w:val="24"/>
                <w:szCs w:val="24"/>
              </w:rPr>
            </w:pPr>
            <w:r>
              <w:rPr>
                <w:b/>
                <w:color w:val="007F97"/>
                <w:sz w:val="24"/>
                <w:szCs w:val="24"/>
              </w:rPr>
              <w:t xml:space="preserve">Key indicator 1: </w:t>
            </w:r>
            <w:r>
              <w:rPr>
                <w:color w:val="007F97"/>
                <w:sz w:val="24"/>
                <w:szCs w:val="24"/>
              </w:rPr>
              <w:t xml:space="preserve">The engagement of </w:t>
            </w:r>
            <w:r>
              <w:rPr>
                <w:color w:val="007F97"/>
                <w:sz w:val="24"/>
                <w:szCs w:val="24"/>
                <w:u w:val="single"/>
              </w:rPr>
              <w:t>all</w:t>
            </w:r>
            <w:r>
              <w:rPr>
                <w:color w:val="007F97"/>
                <w:sz w:val="24"/>
                <w:szCs w:val="24"/>
              </w:rPr>
              <w:t xml:space="preserve"> pupils in regular physical activity – Chief Medical Officers guidelines recommend that primary school pupils undertake at least 30 minutes of physical activity a day in school</w:t>
            </w:r>
          </w:p>
        </w:tc>
        <w:tc>
          <w:tcPr>
            <w:tcW w:w="2357" w:type="dxa"/>
          </w:tcPr>
          <w:p w14:paraId="1760FECC" w14:textId="77777777" w:rsidR="006567B3" w:rsidRDefault="0038161C">
            <w:pPr>
              <w:pBdr>
                <w:top w:val="nil"/>
                <w:left w:val="nil"/>
                <w:bottom w:val="nil"/>
                <w:right w:val="nil"/>
                <w:between w:val="nil"/>
              </w:pBdr>
              <w:spacing w:before="41" w:line="272" w:lineRule="auto"/>
              <w:ind w:left="62" w:right="97"/>
              <w:jc w:val="center"/>
              <w:rPr>
                <w:color w:val="000000"/>
                <w:sz w:val="24"/>
                <w:szCs w:val="24"/>
              </w:rPr>
            </w:pPr>
            <w:r>
              <w:rPr>
                <w:color w:val="231F20"/>
                <w:sz w:val="24"/>
                <w:szCs w:val="24"/>
              </w:rPr>
              <w:t>Percentage of total allocation:</w:t>
            </w:r>
          </w:p>
        </w:tc>
      </w:tr>
      <w:tr w:rsidR="006567B3" w14:paraId="6404F46C" w14:textId="77777777">
        <w:trPr>
          <w:trHeight w:val="332"/>
        </w:trPr>
        <w:tc>
          <w:tcPr>
            <w:tcW w:w="13020" w:type="dxa"/>
            <w:gridSpan w:val="4"/>
            <w:vMerge/>
          </w:tcPr>
          <w:p w14:paraId="607E9760" w14:textId="77777777" w:rsidR="006567B3" w:rsidRDefault="006567B3">
            <w:pPr>
              <w:pBdr>
                <w:top w:val="nil"/>
                <w:left w:val="nil"/>
                <w:bottom w:val="nil"/>
                <w:right w:val="nil"/>
                <w:between w:val="nil"/>
              </w:pBdr>
              <w:spacing w:line="276" w:lineRule="auto"/>
              <w:rPr>
                <w:color w:val="000000"/>
                <w:sz w:val="24"/>
                <w:szCs w:val="24"/>
              </w:rPr>
            </w:pPr>
          </w:p>
        </w:tc>
        <w:tc>
          <w:tcPr>
            <w:tcW w:w="2357" w:type="dxa"/>
          </w:tcPr>
          <w:p w14:paraId="73822CFE" w14:textId="77777777" w:rsidR="006567B3" w:rsidRDefault="0038161C">
            <w:pPr>
              <w:pBdr>
                <w:top w:val="nil"/>
                <w:left w:val="nil"/>
                <w:bottom w:val="nil"/>
                <w:right w:val="nil"/>
                <w:between w:val="nil"/>
              </w:pBdr>
              <w:spacing w:before="41" w:line="272" w:lineRule="auto"/>
              <w:ind w:left="21"/>
              <w:jc w:val="center"/>
              <w:rPr>
                <w:color w:val="000000"/>
                <w:sz w:val="24"/>
                <w:szCs w:val="24"/>
              </w:rPr>
            </w:pPr>
            <w:r>
              <w:rPr>
                <w:color w:val="231F20"/>
                <w:sz w:val="24"/>
                <w:szCs w:val="24"/>
              </w:rPr>
              <w:t>%</w:t>
            </w:r>
          </w:p>
        </w:tc>
      </w:tr>
      <w:tr w:rsidR="006567B3" w14:paraId="6525FACC" w14:textId="77777777">
        <w:trPr>
          <w:trHeight w:val="390"/>
        </w:trPr>
        <w:tc>
          <w:tcPr>
            <w:tcW w:w="3720" w:type="dxa"/>
          </w:tcPr>
          <w:p w14:paraId="2D21BFA8" w14:textId="77777777" w:rsidR="006567B3" w:rsidRDefault="0038161C">
            <w:pPr>
              <w:pBdr>
                <w:top w:val="nil"/>
                <w:left w:val="nil"/>
                <w:bottom w:val="nil"/>
                <w:right w:val="nil"/>
                <w:between w:val="nil"/>
              </w:pBdr>
              <w:spacing w:before="41"/>
              <w:ind w:left="1535" w:right="1515"/>
              <w:jc w:val="center"/>
              <w:rPr>
                <w:b/>
                <w:color w:val="000000"/>
                <w:sz w:val="24"/>
                <w:szCs w:val="24"/>
              </w:rPr>
            </w:pPr>
            <w:r>
              <w:rPr>
                <w:b/>
                <w:color w:val="231F20"/>
                <w:sz w:val="24"/>
                <w:szCs w:val="24"/>
              </w:rPr>
              <w:t>Intent</w:t>
            </w:r>
          </w:p>
        </w:tc>
        <w:tc>
          <w:tcPr>
            <w:tcW w:w="5216" w:type="dxa"/>
            <w:gridSpan w:val="2"/>
          </w:tcPr>
          <w:p w14:paraId="02C26381" w14:textId="77777777" w:rsidR="006567B3" w:rsidRDefault="0038161C">
            <w:pPr>
              <w:pBdr>
                <w:top w:val="nil"/>
                <w:left w:val="nil"/>
                <w:bottom w:val="nil"/>
                <w:right w:val="nil"/>
                <w:between w:val="nil"/>
              </w:pBdr>
              <w:spacing w:before="41"/>
              <w:ind w:left="1781" w:right="1760"/>
              <w:jc w:val="center"/>
              <w:rPr>
                <w:b/>
                <w:color w:val="000000"/>
                <w:sz w:val="24"/>
                <w:szCs w:val="24"/>
              </w:rPr>
            </w:pPr>
            <w:r>
              <w:rPr>
                <w:b/>
                <w:color w:val="231F20"/>
                <w:sz w:val="24"/>
                <w:szCs w:val="24"/>
              </w:rPr>
              <w:t>Implementation</w:t>
            </w:r>
          </w:p>
        </w:tc>
        <w:tc>
          <w:tcPr>
            <w:tcW w:w="4084" w:type="dxa"/>
          </w:tcPr>
          <w:p w14:paraId="76700CAC" w14:textId="77777777" w:rsidR="006567B3" w:rsidRDefault="0038161C">
            <w:pPr>
              <w:pBdr>
                <w:top w:val="nil"/>
                <w:left w:val="nil"/>
                <w:bottom w:val="nil"/>
                <w:right w:val="nil"/>
                <w:between w:val="nil"/>
              </w:pBdr>
              <w:spacing w:before="41"/>
              <w:ind w:left="1288" w:right="1268"/>
              <w:jc w:val="center"/>
              <w:rPr>
                <w:b/>
                <w:color w:val="000000"/>
                <w:sz w:val="24"/>
                <w:szCs w:val="24"/>
              </w:rPr>
            </w:pPr>
            <w:r>
              <w:rPr>
                <w:b/>
                <w:color w:val="231F20"/>
                <w:sz w:val="24"/>
                <w:szCs w:val="24"/>
              </w:rPr>
              <w:t>Impact</w:t>
            </w:r>
          </w:p>
        </w:tc>
        <w:tc>
          <w:tcPr>
            <w:tcW w:w="2357" w:type="dxa"/>
          </w:tcPr>
          <w:p w14:paraId="43A32742" w14:textId="77777777" w:rsidR="006567B3" w:rsidRDefault="006567B3">
            <w:pPr>
              <w:pBdr>
                <w:top w:val="nil"/>
                <w:left w:val="nil"/>
                <w:bottom w:val="nil"/>
                <w:right w:val="nil"/>
                <w:between w:val="nil"/>
              </w:pBdr>
              <w:rPr>
                <w:rFonts w:ascii="Times New Roman" w:eastAsia="Times New Roman" w:hAnsi="Times New Roman" w:cs="Times New Roman"/>
                <w:color w:val="000000"/>
                <w:sz w:val="24"/>
                <w:szCs w:val="24"/>
              </w:rPr>
            </w:pPr>
          </w:p>
        </w:tc>
      </w:tr>
      <w:tr w:rsidR="006567B3" w14:paraId="410609EE" w14:textId="77777777">
        <w:trPr>
          <w:trHeight w:val="1472"/>
        </w:trPr>
        <w:tc>
          <w:tcPr>
            <w:tcW w:w="3720" w:type="dxa"/>
          </w:tcPr>
          <w:p w14:paraId="7D134C8E" w14:textId="77777777" w:rsidR="006567B3" w:rsidRDefault="0038161C">
            <w:pPr>
              <w:pBdr>
                <w:top w:val="nil"/>
                <w:left w:val="nil"/>
                <w:bottom w:val="nil"/>
                <w:right w:val="nil"/>
                <w:between w:val="nil"/>
              </w:pBdr>
              <w:spacing w:before="46" w:line="235" w:lineRule="auto"/>
              <w:ind w:left="80" w:right="302"/>
              <w:rPr>
                <w:color w:val="000000"/>
              </w:rPr>
            </w:pPr>
            <w:r>
              <w:rPr>
                <w:color w:val="231F20"/>
              </w:rPr>
              <w:t>Your school focus should be clear what you want the pupils to know and be able to do and about what they need to learn and to consolidate through practice:</w:t>
            </w:r>
          </w:p>
        </w:tc>
        <w:tc>
          <w:tcPr>
            <w:tcW w:w="3600" w:type="dxa"/>
          </w:tcPr>
          <w:p w14:paraId="686CEBBA" w14:textId="77777777" w:rsidR="006567B3" w:rsidRDefault="0038161C">
            <w:pPr>
              <w:pBdr>
                <w:top w:val="nil"/>
                <w:left w:val="nil"/>
                <w:bottom w:val="nil"/>
                <w:right w:val="nil"/>
                <w:between w:val="nil"/>
              </w:pBdr>
              <w:spacing w:before="46" w:line="235" w:lineRule="auto"/>
              <w:ind w:left="80" w:right="171"/>
              <w:rPr>
                <w:color w:val="000000"/>
              </w:rPr>
            </w:pPr>
            <w:r>
              <w:rPr>
                <w:color w:val="231F20"/>
              </w:rPr>
              <w:t>Make sure your actions to achieve are linked to your intentions:</w:t>
            </w:r>
          </w:p>
        </w:tc>
        <w:tc>
          <w:tcPr>
            <w:tcW w:w="1616" w:type="dxa"/>
          </w:tcPr>
          <w:p w14:paraId="359C406C" w14:textId="77777777" w:rsidR="006567B3" w:rsidRDefault="0038161C">
            <w:pPr>
              <w:pBdr>
                <w:top w:val="nil"/>
                <w:left w:val="nil"/>
                <w:bottom w:val="nil"/>
                <w:right w:val="nil"/>
                <w:between w:val="nil"/>
              </w:pBdr>
              <w:spacing w:before="46" w:line="235" w:lineRule="auto"/>
              <w:ind w:left="80" w:right="547"/>
              <w:jc w:val="center"/>
              <w:rPr>
                <w:color w:val="000000"/>
              </w:rPr>
            </w:pPr>
            <w:r>
              <w:rPr>
                <w:color w:val="231F20"/>
              </w:rPr>
              <w:t>Funding allocated:</w:t>
            </w:r>
          </w:p>
        </w:tc>
        <w:tc>
          <w:tcPr>
            <w:tcW w:w="4084" w:type="dxa"/>
          </w:tcPr>
          <w:p w14:paraId="466040C2" w14:textId="77777777" w:rsidR="006567B3" w:rsidRDefault="0038161C">
            <w:pPr>
              <w:pBdr>
                <w:top w:val="nil"/>
                <w:left w:val="nil"/>
                <w:bottom w:val="nil"/>
                <w:right w:val="nil"/>
                <w:between w:val="nil"/>
              </w:pBdr>
              <w:spacing w:before="46" w:line="235" w:lineRule="auto"/>
              <w:ind w:left="80" w:right="436"/>
              <w:rPr>
                <w:color w:val="000000"/>
              </w:rPr>
            </w:pPr>
            <w:r>
              <w:rPr>
                <w:color w:val="231F20"/>
              </w:rPr>
              <w:t>Evidence of impact: what do pupils now know and what can they now do? What has changed?:</w:t>
            </w:r>
          </w:p>
        </w:tc>
        <w:tc>
          <w:tcPr>
            <w:tcW w:w="2357" w:type="dxa"/>
          </w:tcPr>
          <w:p w14:paraId="75A11DED" w14:textId="77777777" w:rsidR="006567B3" w:rsidRDefault="0038161C">
            <w:pPr>
              <w:pBdr>
                <w:top w:val="nil"/>
                <w:left w:val="nil"/>
                <w:bottom w:val="nil"/>
                <w:right w:val="nil"/>
                <w:between w:val="nil"/>
              </w:pBdr>
              <w:spacing w:before="46" w:line="235" w:lineRule="auto"/>
              <w:ind w:left="80" w:right="267"/>
              <w:rPr>
                <w:color w:val="000000"/>
              </w:rPr>
            </w:pPr>
            <w:r>
              <w:rPr>
                <w:color w:val="231F20"/>
              </w:rPr>
              <w:t>Sustainability and suggested   next steps:</w:t>
            </w:r>
          </w:p>
        </w:tc>
      </w:tr>
      <w:tr w:rsidR="006567B3" w14:paraId="2EA7CE89" w14:textId="77777777">
        <w:trPr>
          <w:trHeight w:val="1705"/>
        </w:trPr>
        <w:tc>
          <w:tcPr>
            <w:tcW w:w="3720" w:type="dxa"/>
            <w:vMerge w:val="restart"/>
          </w:tcPr>
          <w:p w14:paraId="04CB384F" w14:textId="77777777" w:rsidR="001721BE" w:rsidRDefault="001721BE" w:rsidP="001721BE">
            <w:pPr>
              <w:pBdr>
                <w:top w:val="nil"/>
                <w:left w:val="nil"/>
                <w:bottom w:val="nil"/>
                <w:right w:val="nil"/>
                <w:between w:val="nil"/>
              </w:pBdr>
              <w:tabs>
                <w:tab w:val="left" w:pos="465"/>
                <w:tab w:val="left" w:pos="466"/>
              </w:tabs>
              <w:ind w:left="104" w:right="171"/>
              <w:rPr>
                <w:color w:val="000000"/>
              </w:rPr>
            </w:pPr>
            <w:r>
              <w:rPr>
                <w:color w:val="000000"/>
              </w:rPr>
              <w:t xml:space="preserve"> </w:t>
            </w:r>
            <w:r w:rsidR="0038161C">
              <w:rPr>
                <w:color w:val="000000"/>
              </w:rPr>
              <w:t xml:space="preserve">Increase activity levels of all pupils </w:t>
            </w:r>
            <w:r>
              <w:rPr>
                <w:color w:val="000000"/>
              </w:rPr>
              <w:t xml:space="preserve">   </w:t>
            </w:r>
          </w:p>
          <w:p w14:paraId="1FB7BA9E" w14:textId="5EBC9C76" w:rsidR="006567B3" w:rsidRDefault="0038161C" w:rsidP="001721BE">
            <w:pPr>
              <w:pBdr>
                <w:top w:val="nil"/>
                <w:left w:val="nil"/>
                <w:bottom w:val="nil"/>
                <w:right w:val="nil"/>
                <w:between w:val="nil"/>
              </w:pBdr>
              <w:tabs>
                <w:tab w:val="left" w:pos="465"/>
                <w:tab w:val="left" w:pos="466"/>
              </w:tabs>
              <w:ind w:left="104" w:right="171"/>
              <w:rPr>
                <w:color w:val="000000"/>
              </w:rPr>
            </w:pPr>
            <w:r>
              <w:rPr>
                <w:color w:val="000000"/>
              </w:rPr>
              <w:t>during the school day</w:t>
            </w:r>
          </w:p>
        </w:tc>
        <w:tc>
          <w:tcPr>
            <w:tcW w:w="3600" w:type="dxa"/>
            <w:tcBorders>
              <w:bottom w:val="single" w:sz="12" w:space="0" w:color="231F20"/>
            </w:tcBorders>
          </w:tcPr>
          <w:p w14:paraId="667EF9FE" w14:textId="4CCA0173" w:rsidR="006567B3" w:rsidRDefault="0008595F">
            <w:pPr>
              <w:pBdr>
                <w:top w:val="nil"/>
                <w:left w:val="nil"/>
                <w:bottom w:val="nil"/>
                <w:right w:val="nil"/>
                <w:between w:val="nil"/>
              </w:pBdr>
              <w:tabs>
                <w:tab w:val="left" w:pos="465"/>
                <w:tab w:val="left" w:pos="466"/>
              </w:tabs>
              <w:ind w:left="80" w:right="171"/>
              <w:jc w:val="center"/>
              <w:rPr>
                <w:color w:val="000000"/>
              </w:rPr>
            </w:pPr>
            <w:r>
              <w:rPr>
                <w:color w:val="000000"/>
              </w:rPr>
              <w:t xml:space="preserve">Appointment of Sports Co-Ordinator (CH), creation of non-contact time weekly to organise sports tournaments plus additional staffing costs for staff attendance at tournaments.  </w:t>
            </w:r>
          </w:p>
        </w:tc>
        <w:tc>
          <w:tcPr>
            <w:tcW w:w="1616" w:type="dxa"/>
            <w:tcBorders>
              <w:bottom w:val="single" w:sz="12" w:space="0" w:color="231F20"/>
            </w:tcBorders>
          </w:tcPr>
          <w:p w14:paraId="304960C3" w14:textId="16698FB4" w:rsidR="006567B3" w:rsidRDefault="0038161C">
            <w:pPr>
              <w:pBdr>
                <w:top w:val="nil"/>
                <w:left w:val="nil"/>
                <w:bottom w:val="nil"/>
                <w:right w:val="nil"/>
                <w:between w:val="nil"/>
              </w:pBdr>
              <w:jc w:val="center"/>
              <w:rPr>
                <w:color w:val="000000"/>
              </w:rPr>
            </w:pPr>
            <w:r>
              <w:rPr>
                <w:color w:val="000000"/>
              </w:rPr>
              <w:t xml:space="preserve">Included in </w:t>
            </w:r>
            <w:r w:rsidR="0008595F">
              <w:rPr>
                <w:color w:val="000000"/>
              </w:rPr>
              <w:t>CH</w:t>
            </w:r>
            <w:r>
              <w:rPr>
                <w:color w:val="000000"/>
              </w:rPr>
              <w:t xml:space="preserve"> costs (£</w:t>
            </w:r>
            <w:r w:rsidR="0008595F">
              <w:rPr>
                <w:color w:val="000000"/>
              </w:rPr>
              <w:t>6000</w:t>
            </w:r>
            <w:r>
              <w:rPr>
                <w:color w:val="000000"/>
              </w:rPr>
              <w:t>)</w:t>
            </w:r>
          </w:p>
        </w:tc>
        <w:tc>
          <w:tcPr>
            <w:tcW w:w="4084" w:type="dxa"/>
            <w:tcBorders>
              <w:bottom w:val="single" w:sz="12" w:space="0" w:color="231F20"/>
            </w:tcBorders>
          </w:tcPr>
          <w:p w14:paraId="0A11EA5E" w14:textId="3F82EA79" w:rsidR="006567B3" w:rsidRDefault="0038161C">
            <w:pPr>
              <w:pBdr>
                <w:top w:val="nil"/>
                <w:left w:val="nil"/>
                <w:bottom w:val="nil"/>
                <w:right w:val="nil"/>
                <w:between w:val="nil"/>
              </w:pBdr>
              <w:rPr>
                <w:color w:val="000000"/>
              </w:rPr>
            </w:pPr>
            <w:r>
              <w:rPr>
                <w:b/>
                <w:color w:val="000000"/>
              </w:rPr>
              <w:t xml:space="preserve">Impact: </w:t>
            </w:r>
          </w:p>
          <w:p w14:paraId="6C58BD3C" w14:textId="77777777" w:rsidR="006567B3" w:rsidRDefault="006567B3">
            <w:pPr>
              <w:pBdr>
                <w:top w:val="nil"/>
                <w:left w:val="nil"/>
                <w:bottom w:val="nil"/>
                <w:right w:val="nil"/>
                <w:between w:val="nil"/>
              </w:pBdr>
              <w:rPr>
                <w:b/>
                <w:color w:val="000000"/>
              </w:rPr>
            </w:pPr>
          </w:p>
          <w:p w14:paraId="2360A3A1" w14:textId="1C69EA9E" w:rsidR="006567B3" w:rsidRDefault="0038161C">
            <w:pPr>
              <w:pBdr>
                <w:top w:val="nil"/>
                <w:left w:val="nil"/>
                <w:bottom w:val="nil"/>
                <w:right w:val="nil"/>
                <w:between w:val="nil"/>
              </w:pBdr>
              <w:rPr>
                <w:color w:val="000000"/>
              </w:rPr>
            </w:pPr>
            <w:r>
              <w:rPr>
                <w:b/>
                <w:color w:val="000000"/>
              </w:rPr>
              <w:t xml:space="preserve">Evidence: </w:t>
            </w:r>
          </w:p>
        </w:tc>
        <w:tc>
          <w:tcPr>
            <w:tcW w:w="2357" w:type="dxa"/>
            <w:tcBorders>
              <w:bottom w:val="single" w:sz="12" w:space="0" w:color="231F20"/>
            </w:tcBorders>
          </w:tcPr>
          <w:p w14:paraId="4D7222A4" w14:textId="77777777" w:rsidR="006567B3" w:rsidRDefault="006567B3">
            <w:pPr>
              <w:pBdr>
                <w:top w:val="nil"/>
                <w:left w:val="nil"/>
                <w:bottom w:val="nil"/>
                <w:right w:val="nil"/>
                <w:between w:val="nil"/>
              </w:pBdr>
              <w:rPr>
                <w:color w:val="FF0000"/>
              </w:rPr>
            </w:pPr>
          </w:p>
        </w:tc>
      </w:tr>
      <w:tr w:rsidR="006567B3" w14:paraId="30165DEB" w14:textId="77777777">
        <w:trPr>
          <w:trHeight w:val="1705"/>
        </w:trPr>
        <w:tc>
          <w:tcPr>
            <w:tcW w:w="3720" w:type="dxa"/>
            <w:vMerge/>
          </w:tcPr>
          <w:p w14:paraId="76AB3941" w14:textId="77777777" w:rsidR="006567B3" w:rsidRDefault="006567B3">
            <w:pPr>
              <w:pBdr>
                <w:top w:val="nil"/>
                <w:left w:val="nil"/>
                <w:bottom w:val="nil"/>
                <w:right w:val="nil"/>
                <w:between w:val="nil"/>
              </w:pBdr>
              <w:spacing w:line="276" w:lineRule="auto"/>
              <w:rPr>
                <w:color w:val="FF0000"/>
              </w:rPr>
            </w:pPr>
          </w:p>
        </w:tc>
        <w:tc>
          <w:tcPr>
            <w:tcW w:w="3600" w:type="dxa"/>
            <w:tcBorders>
              <w:bottom w:val="single" w:sz="12" w:space="0" w:color="231F20"/>
            </w:tcBorders>
          </w:tcPr>
          <w:p w14:paraId="21C06A80" w14:textId="77777777" w:rsidR="006567B3" w:rsidRDefault="0038161C">
            <w:pPr>
              <w:pBdr>
                <w:top w:val="nil"/>
                <w:left w:val="nil"/>
                <w:bottom w:val="nil"/>
                <w:right w:val="nil"/>
                <w:between w:val="nil"/>
              </w:pBdr>
              <w:tabs>
                <w:tab w:val="left" w:pos="465"/>
                <w:tab w:val="left" w:pos="466"/>
              </w:tabs>
              <w:ind w:left="80" w:right="171"/>
              <w:jc w:val="center"/>
              <w:rPr>
                <w:color w:val="000000"/>
              </w:rPr>
            </w:pPr>
            <w:r>
              <w:rPr>
                <w:color w:val="000000"/>
              </w:rPr>
              <w:t xml:space="preserve">Playleaders achieving and delivering the playmaker programme via </w:t>
            </w:r>
            <w:proofErr w:type="spellStart"/>
            <w:r>
              <w:rPr>
                <w:color w:val="000000"/>
              </w:rPr>
              <w:t>Edsential</w:t>
            </w:r>
            <w:proofErr w:type="spellEnd"/>
          </w:p>
        </w:tc>
        <w:tc>
          <w:tcPr>
            <w:tcW w:w="1616" w:type="dxa"/>
            <w:tcBorders>
              <w:bottom w:val="single" w:sz="12" w:space="0" w:color="231F20"/>
            </w:tcBorders>
          </w:tcPr>
          <w:p w14:paraId="6DC27BF3" w14:textId="77777777" w:rsidR="006567B3" w:rsidRDefault="0038161C">
            <w:pPr>
              <w:pBdr>
                <w:top w:val="nil"/>
                <w:left w:val="nil"/>
                <w:bottom w:val="nil"/>
                <w:right w:val="nil"/>
                <w:between w:val="nil"/>
              </w:pBdr>
              <w:jc w:val="center"/>
              <w:rPr>
                <w:color w:val="000000"/>
              </w:rPr>
            </w:pPr>
            <w:r>
              <w:rPr>
                <w:color w:val="000000"/>
              </w:rPr>
              <w:t>£850</w:t>
            </w:r>
          </w:p>
        </w:tc>
        <w:tc>
          <w:tcPr>
            <w:tcW w:w="4084" w:type="dxa"/>
            <w:tcBorders>
              <w:bottom w:val="single" w:sz="12" w:space="0" w:color="231F20"/>
            </w:tcBorders>
          </w:tcPr>
          <w:p w14:paraId="591A161B" w14:textId="265A6DE4" w:rsidR="006567B3" w:rsidRDefault="0038161C">
            <w:pPr>
              <w:pBdr>
                <w:top w:val="nil"/>
                <w:left w:val="nil"/>
                <w:bottom w:val="nil"/>
                <w:right w:val="nil"/>
                <w:between w:val="nil"/>
              </w:pBdr>
              <w:rPr>
                <w:color w:val="000000"/>
              </w:rPr>
            </w:pPr>
            <w:r>
              <w:rPr>
                <w:b/>
                <w:color w:val="000000"/>
              </w:rPr>
              <w:t xml:space="preserve">Impact: </w:t>
            </w:r>
          </w:p>
          <w:p w14:paraId="58CEFB53" w14:textId="77777777" w:rsidR="006567B3" w:rsidRDefault="006567B3">
            <w:pPr>
              <w:pBdr>
                <w:top w:val="nil"/>
                <w:left w:val="nil"/>
                <w:bottom w:val="nil"/>
                <w:right w:val="nil"/>
                <w:between w:val="nil"/>
              </w:pBdr>
              <w:rPr>
                <w:b/>
                <w:color w:val="000000"/>
              </w:rPr>
            </w:pPr>
          </w:p>
          <w:p w14:paraId="178C801D" w14:textId="76368A08" w:rsidR="006567B3" w:rsidRDefault="0038161C">
            <w:pPr>
              <w:pBdr>
                <w:top w:val="nil"/>
                <w:left w:val="nil"/>
                <w:bottom w:val="nil"/>
                <w:right w:val="nil"/>
                <w:between w:val="nil"/>
              </w:pBdr>
              <w:rPr>
                <w:color w:val="000000"/>
              </w:rPr>
            </w:pPr>
            <w:r>
              <w:rPr>
                <w:b/>
                <w:color w:val="000000"/>
              </w:rPr>
              <w:t xml:space="preserve">Evidence: </w:t>
            </w:r>
          </w:p>
        </w:tc>
        <w:tc>
          <w:tcPr>
            <w:tcW w:w="2357" w:type="dxa"/>
            <w:tcBorders>
              <w:bottom w:val="single" w:sz="12" w:space="0" w:color="231F20"/>
            </w:tcBorders>
          </w:tcPr>
          <w:p w14:paraId="041B8DAA" w14:textId="77777777" w:rsidR="006567B3" w:rsidRDefault="006567B3">
            <w:pPr>
              <w:pBdr>
                <w:top w:val="nil"/>
                <w:left w:val="nil"/>
                <w:bottom w:val="nil"/>
                <w:right w:val="nil"/>
                <w:between w:val="nil"/>
              </w:pBdr>
              <w:rPr>
                <w:color w:val="000000"/>
              </w:rPr>
            </w:pPr>
          </w:p>
        </w:tc>
      </w:tr>
    </w:tbl>
    <w:p w14:paraId="713A95C3" w14:textId="35B9F787" w:rsidR="006567B3" w:rsidRDefault="006567B3">
      <w:pPr>
        <w:pBdr>
          <w:top w:val="nil"/>
          <w:left w:val="nil"/>
          <w:bottom w:val="nil"/>
          <w:right w:val="nil"/>
          <w:between w:val="nil"/>
        </w:pBdr>
        <w:spacing w:line="276" w:lineRule="auto"/>
        <w:rPr>
          <w:color w:val="000000"/>
        </w:rPr>
      </w:pPr>
    </w:p>
    <w:p w14:paraId="3A59C3F8" w14:textId="20BFD757" w:rsidR="0008595F" w:rsidRDefault="0008595F">
      <w:pPr>
        <w:pBdr>
          <w:top w:val="nil"/>
          <w:left w:val="nil"/>
          <w:bottom w:val="nil"/>
          <w:right w:val="nil"/>
          <w:between w:val="nil"/>
        </w:pBdr>
        <w:spacing w:line="276" w:lineRule="auto"/>
        <w:rPr>
          <w:color w:val="000000"/>
        </w:rPr>
      </w:pPr>
    </w:p>
    <w:p w14:paraId="7AB4DAB3" w14:textId="07370AC7" w:rsidR="0008595F" w:rsidRDefault="0008595F">
      <w:pPr>
        <w:pBdr>
          <w:top w:val="nil"/>
          <w:left w:val="nil"/>
          <w:bottom w:val="nil"/>
          <w:right w:val="nil"/>
          <w:between w:val="nil"/>
        </w:pBdr>
        <w:spacing w:line="276" w:lineRule="auto"/>
        <w:rPr>
          <w:color w:val="000000"/>
        </w:rPr>
      </w:pPr>
    </w:p>
    <w:p w14:paraId="6C4D06A5" w14:textId="6842D2D0" w:rsidR="0008595F" w:rsidRDefault="0008595F">
      <w:pPr>
        <w:pBdr>
          <w:top w:val="nil"/>
          <w:left w:val="nil"/>
          <w:bottom w:val="nil"/>
          <w:right w:val="nil"/>
          <w:between w:val="nil"/>
        </w:pBdr>
        <w:spacing w:line="276" w:lineRule="auto"/>
        <w:rPr>
          <w:color w:val="000000"/>
        </w:rPr>
      </w:pPr>
    </w:p>
    <w:p w14:paraId="669E69A0" w14:textId="664706D3" w:rsidR="00997E51" w:rsidRDefault="00997E51">
      <w:pPr>
        <w:pBdr>
          <w:top w:val="nil"/>
          <w:left w:val="nil"/>
          <w:bottom w:val="nil"/>
          <w:right w:val="nil"/>
          <w:between w:val="nil"/>
        </w:pBdr>
        <w:spacing w:line="276" w:lineRule="auto"/>
        <w:rPr>
          <w:color w:val="000000"/>
        </w:rPr>
      </w:pPr>
    </w:p>
    <w:p w14:paraId="4DDDB57A" w14:textId="77777777" w:rsidR="00997E51" w:rsidRDefault="00997E51">
      <w:pPr>
        <w:pBdr>
          <w:top w:val="nil"/>
          <w:left w:val="nil"/>
          <w:bottom w:val="nil"/>
          <w:right w:val="nil"/>
          <w:between w:val="nil"/>
        </w:pBdr>
        <w:spacing w:line="276" w:lineRule="auto"/>
        <w:rPr>
          <w:color w:val="000000"/>
        </w:rPr>
      </w:pPr>
    </w:p>
    <w:tbl>
      <w:tblPr>
        <w:tblStyle w:val="a8"/>
        <w:tblW w:w="15377"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20"/>
        <w:gridCol w:w="3600"/>
        <w:gridCol w:w="1616"/>
        <w:gridCol w:w="4084"/>
        <w:gridCol w:w="2357"/>
      </w:tblGrid>
      <w:tr w:rsidR="006567B3" w14:paraId="0D9AA73C" w14:textId="77777777">
        <w:trPr>
          <w:trHeight w:val="315"/>
        </w:trPr>
        <w:tc>
          <w:tcPr>
            <w:tcW w:w="13020" w:type="dxa"/>
            <w:gridSpan w:val="4"/>
            <w:vMerge w:val="restart"/>
            <w:tcBorders>
              <w:top w:val="single" w:sz="12" w:space="0" w:color="231F20"/>
            </w:tcBorders>
          </w:tcPr>
          <w:p w14:paraId="6F904BCE" w14:textId="77777777" w:rsidR="006567B3" w:rsidRDefault="0038161C">
            <w:pPr>
              <w:pBdr>
                <w:top w:val="nil"/>
                <w:left w:val="nil"/>
                <w:bottom w:val="nil"/>
                <w:right w:val="nil"/>
                <w:between w:val="nil"/>
              </w:pBdr>
              <w:spacing w:before="36"/>
              <w:ind w:left="80"/>
              <w:rPr>
                <w:color w:val="000000"/>
                <w:sz w:val="24"/>
                <w:szCs w:val="24"/>
              </w:rPr>
            </w:pPr>
            <w:r>
              <w:rPr>
                <w:b/>
                <w:color w:val="007F97"/>
                <w:sz w:val="24"/>
                <w:szCs w:val="24"/>
              </w:rPr>
              <w:lastRenderedPageBreak/>
              <w:t xml:space="preserve">Key indicator 2: </w:t>
            </w:r>
            <w:r>
              <w:rPr>
                <w:color w:val="007F97"/>
                <w:sz w:val="24"/>
                <w:szCs w:val="24"/>
              </w:rPr>
              <w:t>The profile of PE being raised across the school as a tool for whole school improvement</w:t>
            </w:r>
          </w:p>
        </w:tc>
        <w:tc>
          <w:tcPr>
            <w:tcW w:w="2357" w:type="dxa"/>
            <w:tcBorders>
              <w:top w:val="single" w:sz="12" w:space="0" w:color="231F20"/>
            </w:tcBorders>
          </w:tcPr>
          <w:p w14:paraId="0DB90251" w14:textId="77777777" w:rsidR="006567B3" w:rsidRDefault="0038161C">
            <w:pPr>
              <w:pBdr>
                <w:top w:val="nil"/>
                <w:left w:val="nil"/>
                <w:bottom w:val="nil"/>
                <w:right w:val="nil"/>
                <w:between w:val="nil"/>
              </w:pBdr>
              <w:spacing w:before="36" w:line="259" w:lineRule="auto"/>
              <w:ind w:left="62" w:right="97"/>
              <w:jc w:val="center"/>
              <w:rPr>
                <w:color w:val="000000"/>
                <w:sz w:val="24"/>
                <w:szCs w:val="24"/>
              </w:rPr>
            </w:pPr>
            <w:r>
              <w:rPr>
                <w:color w:val="231F20"/>
                <w:sz w:val="24"/>
                <w:szCs w:val="24"/>
              </w:rPr>
              <w:t>Percentage of total allocation:</w:t>
            </w:r>
          </w:p>
        </w:tc>
      </w:tr>
      <w:tr w:rsidR="006567B3" w14:paraId="74A0E489" w14:textId="77777777">
        <w:trPr>
          <w:trHeight w:val="320"/>
        </w:trPr>
        <w:tc>
          <w:tcPr>
            <w:tcW w:w="13020" w:type="dxa"/>
            <w:gridSpan w:val="4"/>
            <w:vMerge/>
            <w:tcBorders>
              <w:top w:val="single" w:sz="12" w:space="0" w:color="231F20"/>
            </w:tcBorders>
          </w:tcPr>
          <w:p w14:paraId="010E590E" w14:textId="77777777" w:rsidR="006567B3" w:rsidRDefault="006567B3">
            <w:pPr>
              <w:pBdr>
                <w:top w:val="nil"/>
                <w:left w:val="nil"/>
                <w:bottom w:val="nil"/>
                <w:right w:val="nil"/>
                <w:between w:val="nil"/>
              </w:pBdr>
              <w:spacing w:line="276" w:lineRule="auto"/>
              <w:rPr>
                <w:color w:val="000000"/>
                <w:sz w:val="24"/>
                <w:szCs w:val="24"/>
              </w:rPr>
            </w:pPr>
          </w:p>
        </w:tc>
        <w:tc>
          <w:tcPr>
            <w:tcW w:w="2357" w:type="dxa"/>
          </w:tcPr>
          <w:p w14:paraId="1E7B20AA" w14:textId="77777777" w:rsidR="006567B3" w:rsidRDefault="0038161C">
            <w:pPr>
              <w:pBdr>
                <w:top w:val="nil"/>
                <w:left w:val="nil"/>
                <w:bottom w:val="nil"/>
                <w:right w:val="nil"/>
                <w:between w:val="nil"/>
              </w:pBdr>
              <w:spacing w:before="41" w:line="259" w:lineRule="auto"/>
              <w:ind w:left="21"/>
              <w:jc w:val="center"/>
              <w:rPr>
                <w:color w:val="000000"/>
                <w:sz w:val="24"/>
                <w:szCs w:val="24"/>
              </w:rPr>
            </w:pPr>
            <w:r>
              <w:rPr>
                <w:color w:val="231F20"/>
                <w:sz w:val="24"/>
                <w:szCs w:val="24"/>
              </w:rPr>
              <w:t>%</w:t>
            </w:r>
          </w:p>
        </w:tc>
      </w:tr>
      <w:tr w:rsidR="006567B3" w14:paraId="5A58E8E6" w14:textId="77777777">
        <w:trPr>
          <w:trHeight w:val="405"/>
        </w:trPr>
        <w:tc>
          <w:tcPr>
            <w:tcW w:w="3720" w:type="dxa"/>
          </w:tcPr>
          <w:p w14:paraId="5B6C4BC0" w14:textId="77777777" w:rsidR="006567B3" w:rsidRDefault="0038161C">
            <w:pPr>
              <w:pBdr>
                <w:top w:val="nil"/>
                <w:left w:val="nil"/>
                <w:bottom w:val="nil"/>
                <w:right w:val="nil"/>
                <w:between w:val="nil"/>
              </w:pBdr>
              <w:spacing w:before="41"/>
              <w:ind w:left="1535" w:right="1515"/>
              <w:jc w:val="center"/>
              <w:rPr>
                <w:b/>
                <w:color w:val="000000"/>
                <w:sz w:val="24"/>
                <w:szCs w:val="24"/>
              </w:rPr>
            </w:pPr>
            <w:r>
              <w:rPr>
                <w:b/>
                <w:color w:val="231F20"/>
                <w:sz w:val="24"/>
                <w:szCs w:val="24"/>
              </w:rPr>
              <w:t>Intent</w:t>
            </w:r>
          </w:p>
        </w:tc>
        <w:tc>
          <w:tcPr>
            <w:tcW w:w="5216" w:type="dxa"/>
            <w:gridSpan w:val="2"/>
          </w:tcPr>
          <w:p w14:paraId="64A2DD3D" w14:textId="77777777" w:rsidR="006567B3" w:rsidRDefault="0038161C">
            <w:pPr>
              <w:pBdr>
                <w:top w:val="nil"/>
                <w:left w:val="nil"/>
                <w:bottom w:val="nil"/>
                <w:right w:val="nil"/>
                <w:between w:val="nil"/>
              </w:pBdr>
              <w:spacing w:before="41"/>
              <w:ind w:left="1781" w:right="1760"/>
              <w:jc w:val="center"/>
              <w:rPr>
                <w:b/>
                <w:color w:val="000000"/>
                <w:sz w:val="24"/>
                <w:szCs w:val="24"/>
              </w:rPr>
            </w:pPr>
            <w:r>
              <w:rPr>
                <w:b/>
                <w:color w:val="231F20"/>
                <w:sz w:val="24"/>
                <w:szCs w:val="24"/>
              </w:rPr>
              <w:t>Implementation</w:t>
            </w:r>
          </w:p>
        </w:tc>
        <w:tc>
          <w:tcPr>
            <w:tcW w:w="4084" w:type="dxa"/>
          </w:tcPr>
          <w:p w14:paraId="570E5ADB" w14:textId="77777777" w:rsidR="006567B3" w:rsidRDefault="0038161C">
            <w:pPr>
              <w:pBdr>
                <w:top w:val="nil"/>
                <w:left w:val="nil"/>
                <w:bottom w:val="nil"/>
                <w:right w:val="nil"/>
                <w:between w:val="nil"/>
              </w:pBdr>
              <w:spacing w:before="41"/>
              <w:ind w:left="1288" w:right="1268"/>
              <w:jc w:val="center"/>
              <w:rPr>
                <w:b/>
                <w:color w:val="000000"/>
                <w:sz w:val="24"/>
                <w:szCs w:val="24"/>
              </w:rPr>
            </w:pPr>
            <w:r>
              <w:rPr>
                <w:b/>
                <w:color w:val="231F20"/>
                <w:sz w:val="24"/>
                <w:szCs w:val="24"/>
              </w:rPr>
              <w:t>Impact</w:t>
            </w:r>
          </w:p>
        </w:tc>
        <w:tc>
          <w:tcPr>
            <w:tcW w:w="2357" w:type="dxa"/>
          </w:tcPr>
          <w:p w14:paraId="5CC05A66" w14:textId="77777777" w:rsidR="006567B3" w:rsidRDefault="006567B3">
            <w:pPr>
              <w:pBdr>
                <w:top w:val="nil"/>
                <w:left w:val="nil"/>
                <w:bottom w:val="nil"/>
                <w:right w:val="nil"/>
                <w:between w:val="nil"/>
              </w:pBdr>
              <w:rPr>
                <w:rFonts w:ascii="Times New Roman" w:eastAsia="Times New Roman" w:hAnsi="Times New Roman" w:cs="Times New Roman"/>
                <w:color w:val="000000"/>
                <w:sz w:val="24"/>
                <w:szCs w:val="24"/>
              </w:rPr>
            </w:pPr>
          </w:p>
        </w:tc>
      </w:tr>
      <w:tr w:rsidR="006567B3" w14:paraId="3EBB836D" w14:textId="77777777">
        <w:trPr>
          <w:trHeight w:val="1690"/>
        </w:trPr>
        <w:tc>
          <w:tcPr>
            <w:tcW w:w="3720" w:type="dxa"/>
          </w:tcPr>
          <w:p w14:paraId="1FEBA456" w14:textId="77777777" w:rsidR="006567B3" w:rsidRDefault="0038161C">
            <w:pPr>
              <w:pBdr>
                <w:top w:val="nil"/>
                <w:left w:val="nil"/>
                <w:bottom w:val="nil"/>
                <w:right w:val="nil"/>
                <w:between w:val="nil"/>
              </w:pBdr>
              <w:ind w:left="80"/>
              <w:rPr>
                <w:color w:val="000000"/>
              </w:rPr>
            </w:pPr>
            <w:r>
              <w:rPr>
                <w:color w:val="000000"/>
              </w:rPr>
              <w:t>The Flourish (formerly Thumbs Up) Education Programme is presented in schools to enable primary school children to develop a healthy mental and emotional wellbeing by using CBT techniques and confidence building</w:t>
            </w:r>
          </w:p>
        </w:tc>
        <w:tc>
          <w:tcPr>
            <w:tcW w:w="3600" w:type="dxa"/>
          </w:tcPr>
          <w:p w14:paraId="2E0C367C" w14:textId="77777777" w:rsidR="006567B3" w:rsidRDefault="0038161C">
            <w:pPr>
              <w:jc w:val="center"/>
            </w:pPr>
            <w:r>
              <w:t>Used as an intervention for targeted pupils to develop their resilience</w:t>
            </w:r>
          </w:p>
        </w:tc>
        <w:tc>
          <w:tcPr>
            <w:tcW w:w="1616" w:type="dxa"/>
          </w:tcPr>
          <w:p w14:paraId="2592F237" w14:textId="77777777" w:rsidR="006567B3" w:rsidRDefault="0038161C">
            <w:pPr>
              <w:pBdr>
                <w:top w:val="nil"/>
                <w:left w:val="nil"/>
                <w:bottom w:val="nil"/>
                <w:right w:val="nil"/>
                <w:between w:val="nil"/>
              </w:pBdr>
              <w:jc w:val="center"/>
              <w:rPr>
                <w:color w:val="000000"/>
              </w:rPr>
            </w:pPr>
            <w:r>
              <w:rPr>
                <w:color w:val="000000"/>
              </w:rPr>
              <w:t>£1050</w:t>
            </w:r>
          </w:p>
        </w:tc>
        <w:tc>
          <w:tcPr>
            <w:tcW w:w="4084" w:type="dxa"/>
          </w:tcPr>
          <w:p w14:paraId="1162E02E" w14:textId="255A5CAE" w:rsidR="006567B3" w:rsidRDefault="0038161C">
            <w:pPr>
              <w:pBdr>
                <w:top w:val="nil"/>
                <w:left w:val="nil"/>
                <w:bottom w:val="nil"/>
                <w:right w:val="nil"/>
                <w:between w:val="nil"/>
              </w:pBdr>
              <w:rPr>
                <w:b/>
                <w:color w:val="000000"/>
              </w:rPr>
            </w:pPr>
            <w:r>
              <w:rPr>
                <w:b/>
                <w:color w:val="000000"/>
              </w:rPr>
              <w:t xml:space="preserve">Impact: </w:t>
            </w:r>
          </w:p>
          <w:p w14:paraId="193F0108" w14:textId="77777777" w:rsidR="006567B3" w:rsidRDefault="006567B3">
            <w:pPr>
              <w:pBdr>
                <w:top w:val="nil"/>
                <w:left w:val="nil"/>
                <w:bottom w:val="nil"/>
                <w:right w:val="nil"/>
                <w:between w:val="nil"/>
              </w:pBdr>
              <w:rPr>
                <w:b/>
                <w:color w:val="000000"/>
              </w:rPr>
            </w:pPr>
          </w:p>
          <w:p w14:paraId="21174BDA" w14:textId="16A237C9" w:rsidR="006567B3" w:rsidRDefault="0038161C">
            <w:pPr>
              <w:pBdr>
                <w:top w:val="nil"/>
                <w:left w:val="nil"/>
                <w:bottom w:val="nil"/>
                <w:right w:val="nil"/>
                <w:between w:val="nil"/>
              </w:pBdr>
              <w:rPr>
                <w:b/>
                <w:color w:val="000000"/>
              </w:rPr>
            </w:pPr>
            <w:r>
              <w:rPr>
                <w:b/>
                <w:color w:val="000000"/>
              </w:rPr>
              <w:t xml:space="preserve">Evidence: </w:t>
            </w:r>
          </w:p>
          <w:p w14:paraId="15C5A9AA" w14:textId="77777777" w:rsidR="006567B3" w:rsidRDefault="006567B3">
            <w:pPr>
              <w:pBdr>
                <w:top w:val="nil"/>
                <w:left w:val="nil"/>
                <w:bottom w:val="nil"/>
                <w:right w:val="nil"/>
                <w:between w:val="nil"/>
              </w:pBdr>
              <w:rPr>
                <w:b/>
                <w:color w:val="FF0000"/>
              </w:rPr>
            </w:pPr>
          </w:p>
        </w:tc>
        <w:tc>
          <w:tcPr>
            <w:tcW w:w="2357" w:type="dxa"/>
          </w:tcPr>
          <w:p w14:paraId="5B0A8C76" w14:textId="77777777" w:rsidR="006567B3" w:rsidRDefault="006567B3">
            <w:pPr>
              <w:pBdr>
                <w:top w:val="nil"/>
                <w:left w:val="nil"/>
                <w:bottom w:val="nil"/>
                <w:right w:val="nil"/>
                <w:between w:val="nil"/>
              </w:pBdr>
              <w:rPr>
                <w:color w:val="FF0000"/>
              </w:rPr>
            </w:pPr>
          </w:p>
        </w:tc>
      </w:tr>
      <w:tr w:rsidR="006567B3" w14:paraId="5773DABF" w14:textId="77777777">
        <w:trPr>
          <w:trHeight w:val="1690"/>
        </w:trPr>
        <w:tc>
          <w:tcPr>
            <w:tcW w:w="3720" w:type="dxa"/>
          </w:tcPr>
          <w:p w14:paraId="3AADD067" w14:textId="77777777" w:rsidR="006567B3" w:rsidRDefault="0038161C">
            <w:pPr>
              <w:pBdr>
                <w:top w:val="nil"/>
                <w:left w:val="nil"/>
                <w:bottom w:val="nil"/>
                <w:right w:val="nil"/>
                <w:between w:val="nil"/>
              </w:pBdr>
              <w:ind w:left="80"/>
              <w:rPr>
                <w:color w:val="FF0000"/>
              </w:rPr>
            </w:pPr>
            <w:r>
              <w:rPr>
                <w:color w:val="000000"/>
              </w:rPr>
              <w:t>To offer wide range of sporting opportunities to children for both physical and mental health benefits as well as personal development.</w:t>
            </w:r>
          </w:p>
        </w:tc>
        <w:tc>
          <w:tcPr>
            <w:tcW w:w="3600" w:type="dxa"/>
          </w:tcPr>
          <w:p w14:paraId="3920D729" w14:textId="77777777" w:rsidR="006567B3" w:rsidRDefault="0038161C">
            <w:r>
              <w:t>Administration to organize club timetables for year, play leader rotas and activities etc. Preparation of club/course/competition letters, registers each half term etc.</w:t>
            </w:r>
          </w:p>
          <w:p w14:paraId="3BEB0E45" w14:textId="77777777" w:rsidR="006567B3" w:rsidRDefault="006567B3"/>
        </w:tc>
        <w:tc>
          <w:tcPr>
            <w:tcW w:w="1616" w:type="dxa"/>
          </w:tcPr>
          <w:p w14:paraId="6A9A4436" w14:textId="6204E25F" w:rsidR="006567B3" w:rsidRDefault="0008595F">
            <w:pPr>
              <w:pBdr>
                <w:top w:val="nil"/>
                <w:left w:val="nil"/>
                <w:bottom w:val="nil"/>
                <w:right w:val="nil"/>
                <w:between w:val="nil"/>
              </w:pBdr>
              <w:jc w:val="center"/>
              <w:rPr>
                <w:color w:val="000000"/>
              </w:rPr>
            </w:pPr>
            <w:r>
              <w:rPr>
                <w:color w:val="000000"/>
              </w:rPr>
              <w:t>Included in CH costs (£6000)</w:t>
            </w:r>
          </w:p>
          <w:p w14:paraId="3B37AD40" w14:textId="77777777" w:rsidR="006567B3" w:rsidRDefault="006567B3">
            <w:pPr>
              <w:pBdr>
                <w:top w:val="nil"/>
                <w:left w:val="nil"/>
                <w:bottom w:val="nil"/>
                <w:right w:val="nil"/>
                <w:between w:val="nil"/>
              </w:pBdr>
              <w:jc w:val="center"/>
              <w:rPr>
                <w:color w:val="000000"/>
              </w:rPr>
            </w:pPr>
          </w:p>
          <w:p w14:paraId="61FE3DB9" w14:textId="77777777" w:rsidR="006567B3" w:rsidRDefault="006567B3">
            <w:pPr>
              <w:pBdr>
                <w:top w:val="nil"/>
                <w:left w:val="nil"/>
                <w:bottom w:val="nil"/>
                <w:right w:val="nil"/>
                <w:between w:val="nil"/>
              </w:pBdr>
              <w:jc w:val="center"/>
              <w:rPr>
                <w:color w:val="FF0000"/>
              </w:rPr>
            </w:pPr>
          </w:p>
        </w:tc>
        <w:tc>
          <w:tcPr>
            <w:tcW w:w="4084" w:type="dxa"/>
          </w:tcPr>
          <w:p w14:paraId="7192DB5D" w14:textId="64BECD7D" w:rsidR="006567B3" w:rsidRDefault="0038161C">
            <w:pPr>
              <w:pBdr>
                <w:top w:val="nil"/>
                <w:left w:val="nil"/>
                <w:bottom w:val="nil"/>
                <w:right w:val="nil"/>
                <w:between w:val="nil"/>
              </w:pBdr>
              <w:rPr>
                <w:b/>
                <w:color w:val="000000"/>
              </w:rPr>
            </w:pPr>
            <w:r>
              <w:rPr>
                <w:b/>
                <w:color w:val="000000"/>
              </w:rPr>
              <w:t>Impact</w:t>
            </w:r>
            <w:r>
              <w:rPr>
                <w:color w:val="000000"/>
              </w:rPr>
              <w:t xml:space="preserve">:  </w:t>
            </w:r>
          </w:p>
          <w:p w14:paraId="29F673FA" w14:textId="77777777" w:rsidR="006567B3" w:rsidRDefault="006567B3">
            <w:pPr>
              <w:pBdr>
                <w:top w:val="nil"/>
                <w:left w:val="nil"/>
                <w:bottom w:val="nil"/>
                <w:right w:val="nil"/>
                <w:between w:val="nil"/>
              </w:pBdr>
              <w:rPr>
                <w:b/>
                <w:color w:val="000000"/>
              </w:rPr>
            </w:pPr>
          </w:p>
          <w:p w14:paraId="6ECBF497" w14:textId="06DE1BE4" w:rsidR="006567B3" w:rsidRDefault="0038161C">
            <w:pPr>
              <w:pBdr>
                <w:top w:val="nil"/>
                <w:left w:val="nil"/>
                <w:bottom w:val="nil"/>
                <w:right w:val="nil"/>
                <w:between w:val="nil"/>
              </w:pBdr>
              <w:rPr>
                <w:b/>
                <w:color w:val="000000"/>
              </w:rPr>
            </w:pPr>
            <w:r>
              <w:rPr>
                <w:b/>
                <w:color w:val="000000"/>
              </w:rPr>
              <w:t xml:space="preserve">Evidence: </w:t>
            </w:r>
          </w:p>
          <w:p w14:paraId="21733C98" w14:textId="77777777" w:rsidR="006567B3" w:rsidRDefault="006567B3">
            <w:pPr>
              <w:pBdr>
                <w:top w:val="nil"/>
                <w:left w:val="nil"/>
                <w:bottom w:val="nil"/>
                <w:right w:val="nil"/>
                <w:between w:val="nil"/>
              </w:pBdr>
              <w:rPr>
                <w:b/>
                <w:color w:val="FF0000"/>
              </w:rPr>
            </w:pPr>
          </w:p>
        </w:tc>
        <w:tc>
          <w:tcPr>
            <w:tcW w:w="2357" w:type="dxa"/>
          </w:tcPr>
          <w:p w14:paraId="5CE850E2" w14:textId="77777777" w:rsidR="006567B3" w:rsidRDefault="006567B3">
            <w:pPr>
              <w:pBdr>
                <w:top w:val="nil"/>
                <w:left w:val="nil"/>
                <w:bottom w:val="nil"/>
                <w:right w:val="nil"/>
                <w:between w:val="nil"/>
              </w:pBdr>
              <w:rPr>
                <w:color w:val="FF0000"/>
              </w:rPr>
            </w:pPr>
          </w:p>
        </w:tc>
      </w:tr>
      <w:tr w:rsidR="006567B3" w14:paraId="34A7357A" w14:textId="77777777">
        <w:trPr>
          <w:trHeight w:val="1690"/>
        </w:trPr>
        <w:tc>
          <w:tcPr>
            <w:tcW w:w="3720" w:type="dxa"/>
          </w:tcPr>
          <w:p w14:paraId="129BB9C4" w14:textId="77777777" w:rsidR="006567B3" w:rsidRDefault="0038161C">
            <w:pPr>
              <w:pBdr>
                <w:top w:val="nil"/>
                <w:left w:val="nil"/>
                <w:bottom w:val="nil"/>
                <w:right w:val="nil"/>
                <w:between w:val="nil"/>
              </w:pBdr>
              <w:ind w:left="80"/>
              <w:rPr>
                <w:color w:val="FF0000"/>
              </w:rPr>
            </w:pPr>
            <w:r>
              <w:rPr>
                <w:color w:val="000000"/>
              </w:rPr>
              <w:t>School Games Mark. Gold mark to be achieved, then Platinum level</w:t>
            </w:r>
          </w:p>
        </w:tc>
        <w:tc>
          <w:tcPr>
            <w:tcW w:w="3600" w:type="dxa"/>
          </w:tcPr>
          <w:p w14:paraId="7B3248A6" w14:textId="25F1B342" w:rsidR="006567B3" w:rsidRDefault="0008595F">
            <w:r>
              <w:t xml:space="preserve">CH </w:t>
            </w:r>
            <w:r w:rsidR="0038161C">
              <w:t>to work toward maintaining this</w:t>
            </w:r>
            <w:r>
              <w:t>.</w:t>
            </w:r>
          </w:p>
        </w:tc>
        <w:tc>
          <w:tcPr>
            <w:tcW w:w="1616" w:type="dxa"/>
          </w:tcPr>
          <w:p w14:paraId="299FAB25" w14:textId="2E0667A4" w:rsidR="006567B3" w:rsidRDefault="0008595F">
            <w:pPr>
              <w:pBdr>
                <w:top w:val="nil"/>
                <w:left w:val="nil"/>
                <w:bottom w:val="nil"/>
                <w:right w:val="nil"/>
                <w:between w:val="nil"/>
              </w:pBdr>
              <w:jc w:val="center"/>
              <w:rPr>
                <w:color w:val="FF0000"/>
              </w:rPr>
            </w:pPr>
            <w:r>
              <w:rPr>
                <w:color w:val="000000"/>
              </w:rPr>
              <w:t>Included in CH costs (£6000)</w:t>
            </w:r>
          </w:p>
        </w:tc>
        <w:tc>
          <w:tcPr>
            <w:tcW w:w="4084" w:type="dxa"/>
          </w:tcPr>
          <w:p w14:paraId="6D758481" w14:textId="11E0A763" w:rsidR="006567B3" w:rsidRDefault="0038161C">
            <w:pPr>
              <w:pBdr>
                <w:top w:val="nil"/>
                <w:left w:val="nil"/>
                <w:bottom w:val="nil"/>
                <w:right w:val="nil"/>
                <w:between w:val="nil"/>
              </w:pBdr>
              <w:rPr>
                <w:b/>
                <w:color w:val="000000"/>
              </w:rPr>
            </w:pPr>
            <w:r>
              <w:rPr>
                <w:b/>
                <w:color w:val="000000"/>
              </w:rPr>
              <w:t xml:space="preserve">Impact: </w:t>
            </w:r>
          </w:p>
          <w:p w14:paraId="50692F70" w14:textId="77777777" w:rsidR="006567B3" w:rsidRDefault="006567B3">
            <w:pPr>
              <w:pBdr>
                <w:top w:val="nil"/>
                <w:left w:val="nil"/>
                <w:bottom w:val="nil"/>
                <w:right w:val="nil"/>
                <w:between w:val="nil"/>
              </w:pBdr>
              <w:rPr>
                <w:b/>
                <w:color w:val="000000"/>
              </w:rPr>
            </w:pPr>
          </w:p>
          <w:p w14:paraId="6E4DCF26" w14:textId="72824539" w:rsidR="006567B3" w:rsidRDefault="0038161C">
            <w:pPr>
              <w:pBdr>
                <w:top w:val="nil"/>
                <w:left w:val="nil"/>
                <w:bottom w:val="nil"/>
                <w:right w:val="nil"/>
                <w:between w:val="nil"/>
              </w:pBdr>
              <w:rPr>
                <w:color w:val="000000"/>
              </w:rPr>
            </w:pPr>
            <w:r>
              <w:rPr>
                <w:b/>
                <w:color w:val="000000"/>
              </w:rPr>
              <w:t>Evidence:</w:t>
            </w:r>
            <w:r>
              <w:rPr>
                <w:color w:val="000000"/>
              </w:rPr>
              <w:t xml:space="preserve"> </w:t>
            </w:r>
          </w:p>
        </w:tc>
        <w:tc>
          <w:tcPr>
            <w:tcW w:w="2357" w:type="dxa"/>
          </w:tcPr>
          <w:p w14:paraId="3A10E17C" w14:textId="77777777" w:rsidR="006567B3" w:rsidRDefault="006567B3">
            <w:pPr>
              <w:pBdr>
                <w:top w:val="nil"/>
                <w:left w:val="nil"/>
                <w:bottom w:val="nil"/>
                <w:right w:val="nil"/>
                <w:between w:val="nil"/>
              </w:pBdr>
              <w:rPr>
                <w:color w:val="FF0000"/>
              </w:rPr>
            </w:pPr>
          </w:p>
        </w:tc>
      </w:tr>
      <w:tr w:rsidR="006567B3" w14:paraId="72559EBC" w14:textId="77777777">
        <w:trPr>
          <w:trHeight w:val="959"/>
        </w:trPr>
        <w:tc>
          <w:tcPr>
            <w:tcW w:w="3720" w:type="dxa"/>
          </w:tcPr>
          <w:p w14:paraId="0DBB6496" w14:textId="77777777" w:rsidR="006567B3" w:rsidRDefault="0038161C">
            <w:pPr>
              <w:pBdr>
                <w:top w:val="nil"/>
                <w:left w:val="nil"/>
                <w:bottom w:val="nil"/>
                <w:right w:val="nil"/>
                <w:between w:val="nil"/>
              </w:pBdr>
              <w:ind w:left="80"/>
              <w:rPr>
                <w:color w:val="000000"/>
              </w:rPr>
            </w:pPr>
            <w:r>
              <w:rPr>
                <w:color w:val="000000"/>
              </w:rPr>
              <w:t>Children in Year 6 able to meet National Standards for Swimming. (catch-up sessions)</w:t>
            </w:r>
          </w:p>
        </w:tc>
        <w:tc>
          <w:tcPr>
            <w:tcW w:w="3600" w:type="dxa"/>
          </w:tcPr>
          <w:p w14:paraId="690E8B1B" w14:textId="77777777" w:rsidR="006567B3" w:rsidRDefault="0038161C" w:rsidP="001721BE">
            <w:pPr>
              <w:rPr>
                <w:color w:val="FF0000"/>
              </w:rPr>
            </w:pPr>
            <w:r>
              <w:t>SJP through her sport coach role</w:t>
            </w:r>
          </w:p>
        </w:tc>
        <w:tc>
          <w:tcPr>
            <w:tcW w:w="1616" w:type="dxa"/>
          </w:tcPr>
          <w:p w14:paraId="6DFB88FC" w14:textId="77777777" w:rsidR="006567B3" w:rsidRDefault="0038161C">
            <w:pPr>
              <w:pBdr>
                <w:top w:val="nil"/>
                <w:left w:val="nil"/>
                <w:bottom w:val="nil"/>
                <w:right w:val="nil"/>
                <w:between w:val="nil"/>
              </w:pBdr>
              <w:jc w:val="center"/>
              <w:rPr>
                <w:color w:val="FF0000"/>
              </w:rPr>
            </w:pPr>
            <w:r>
              <w:rPr>
                <w:color w:val="000000"/>
              </w:rPr>
              <w:t>£1315 catchup swimming cost</w:t>
            </w:r>
          </w:p>
        </w:tc>
        <w:tc>
          <w:tcPr>
            <w:tcW w:w="4084" w:type="dxa"/>
          </w:tcPr>
          <w:p w14:paraId="65C32740" w14:textId="0AA687C2" w:rsidR="006567B3" w:rsidRDefault="0038161C">
            <w:pPr>
              <w:pBdr>
                <w:top w:val="nil"/>
                <w:left w:val="nil"/>
                <w:bottom w:val="nil"/>
                <w:right w:val="nil"/>
                <w:between w:val="nil"/>
              </w:pBdr>
              <w:rPr>
                <w:b/>
                <w:color w:val="000000"/>
              </w:rPr>
            </w:pPr>
            <w:r>
              <w:rPr>
                <w:b/>
                <w:color w:val="000000"/>
              </w:rPr>
              <w:t xml:space="preserve">Impact: </w:t>
            </w:r>
          </w:p>
          <w:p w14:paraId="0AC5BE43" w14:textId="77777777" w:rsidR="006567B3" w:rsidRDefault="006567B3">
            <w:pPr>
              <w:pBdr>
                <w:top w:val="nil"/>
                <w:left w:val="nil"/>
                <w:bottom w:val="nil"/>
                <w:right w:val="nil"/>
                <w:between w:val="nil"/>
              </w:pBdr>
              <w:rPr>
                <w:b/>
                <w:color w:val="000000"/>
              </w:rPr>
            </w:pPr>
          </w:p>
          <w:p w14:paraId="5F20B50E" w14:textId="31B2CE42" w:rsidR="006567B3" w:rsidRDefault="0038161C">
            <w:pPr>
              <w:pBdr>
                <w:top w:val="nil"/>
                <w:left w:val="nil"/>
                <w:bottom w:val="nil"/>
                <w:right w:val="nil"/>
                <w:between w:val="nil"/>
              </w:pBdr>
              <w:rPr>
                <w:color w:val="000000"/>
              </w:rPr>
            </w:pPr>
            <w:r>
              <w:rPr>
                <w:b/>
                <w:color w:val="000000"/>
              </w:rPr>
              <w:t xml:space="preserve">Evidence: </w:t>
            </w:r>
          </w:p>
          <w:p w14:paraId="04CEB414" w14:textId="77777777" w:rsidR="006567B3" w:rsidRDefault="006567B3">
            <w:pPr>
              <w:pBdr>
                <w:top w:val="nil"/>
                <w:left w:val="nil"/>
                <w:bottom w:val="nil"/>
                <w:right w:val="nil"/>
                <w:between w:val="nil"/>
              </w:pBdr>
              <w:rPr>
                <w:b/>
                <w:color w:val="FF0000"/>
              </w:rPr>
            </w:pPr>
          </w:p>
        </w:tc>
        <w:tc>
          <w:tcPr>
            <w:tcW w:w="2357" w:type="dxa"/>
          </w:tcPr>
          <w:p w14:paraId="08DF1C84" w14:textId="77777777" w:rsidR="006567B3" w:rsidRDefault="006567B3">
            <w:pPr>
              <w:pBdr>
                <w:top w:val="nil"/>
                <w:left w:val="nil"/>
                <w:bottom w:val="nil"/>
                <w:right w:val="nil"/>
                <w:between w:val="nil"/>
              </w:pBdr>
              <w:rPr>
                <w:color w:val="FF0000"/>
              </w:rPr>
            </w:pPr>
          </w:p>
        </w:tc>
      </w:tr>
      <w:tr w:rsidR="006567B3" w14:paraId="06E79DE7" w14:textId="77777777">
        <w:trPr>
          <w:trHeight w:val="1690"/>
        </w:trPr>
        <w:tc>
          <w:tcPr>
            <w:tcW w:w="3720" w:type="dxa"/>
          </w:tcPr>
          <w:p w14:paraId="59B787A2" w14:textId="77777777" w:rsidR="006567B3" w:rsidRDefault="0038161C">
            <w:pPr>
              <w:pBdr>
                <w:top w:val="nil"/>
                <w:left w:val="nil"/>
                <w:bottom w:val="nil"/>
                <w:right w:val="nil"/>
                <w:between w:val="nil"/>
              </w:pBdr>
              <w:ind w:left="80"/>
              <w:rPr>
                <w:color w:val="000000"/>
              </w:rPr>
            </w:pPr>
            <w:r>
              <w:rPr>
                <w:color w:val="000000"/>
              </w:rPr>
              <w:t>Y6 pupils participate in Rainbow transition programme to support secondary transition using clips, mindfulness, yoga, and fun challenges. Children learn about brain health, resilience, coping with difficult emotions, trust, support and being a leader of themselves.</w:t>
            </w:r>
          </w:p>
        </w:tc>
        <w:tc>
          <w:tcPr>
            <w:tcW w:w="3600" w:type="dxa"/>
          </w:tcPr>
          <w:p w14:paraId="70DB3D12" w14:textId="77777777" w:rsidR="006567B3" w:rsidRDefault="0038161C">
            <w:pPr>
              <w:jc w:val="center"/>
            </w:pPr>
            <w:proofErr w:type="spellStart"/>
            <w:r>
              <w:t>Edsential</w:t>
            </w:r>
            <w:proofErr w:type="spellEnd"/>
            <w:r>
              <w:t xml:space="preserve"> Programme</w:t>
            </w:r>
          </w:p>
        </w:tc>
        <w:tc>
          <w:tcPr>
            <w:tcW w:w="1616" w:type="dxa"/>
          </w:tcPr>
          <w:p w14:paraId="25C2D8F9" w14:textId="77777777" w:rsidR="006567B3" w:rsidRDefault="0038161C">
            <w:pPr>
              <w:pBdr>
                <w:top w:val="nil"/>
                <w:left w:val="nil"/>
                <w:bottom w:val="nil"/>
                <w:right w:val="nil"/>
                <w:between w:val="nil"/>
              </w:pBdr>
              <w:jc w:val="center"/>
              <w:rPr>
                <w:color w:val="000000"/>
              </w:rPr>
            </w:pPr>
            <w:r>
              <w:rPr>
                <w:color w:val="000000"/>
              </w:rPr>
              <w:t>£920</w:t>
            </w:r>
          </w:p>
        </w:tc>
        <w:tc>
          <w:tcPr>
            <w:tcW w:w="4084" w:type="dxa"/>
          </w:tcPr>
          <w:p w14:paraId="3F0A7EA1" w14:textId="339F76F8" w:rsidR="006567B3" w:rsidRDefault="0038161C">
            <w:pPr>
              <w:pBdr>
                <w:top w:val="nil"/>
                <w:left w:val="nil"/>
                <w:bottom w:val="nil"/>
                <w:right w:val="nil"/>
                <w:between w:val="nil"/>
              </w:pBdr>
              <w:rPr>
                <w:b/>
                <w:color w:val="000000"/>
              </w:rPr>
            </w:pPr>
            <w:r>
              <w:rPr>
                <w:b/>
                <w:color w:val="000000"/>
              </w:rPr>
              <w:t xml:space="preserve">Impact: </w:t>
            </w:r>
          </w:p>
          <w:p w14:paraId="10A8CCD8" w14:textId="77777777" w:rsidR="006567B3" w:rsidRDefault="006567B3">
            <w:pPr>
              <w:pBdr>
                <w:top w:val="nil"/>
                <w:left w:val="nil"/>
                <w:bottom w:val="nil"/>
                <w:right w:val="nil"/>
                <w:between w:val="nil"/>
              </w:pBdr>
              <w:rPr>
                <w:b/>
                <w:color w:val="000000"/>
              </w:rPr>
            </w:pPr>
          </w:p>
          <w:p w14:paraId="36C73297" w14:textId="07A3DC64" w:rsidR="006567B3" w:rsidRDefault="0038161C">
            <w:pPr>
              <w:pBdr>
                <w:top w:val="nil"/>
                <w:left w:val="nil"/>
                <w:bottom w:val="nil"/>
                <w:right w:val="nil"/>
                <w:between w:val="nil"/>
              </w:pBdr>
              <w:rPr>
                <w:color w:val="000000"/>
              </w:rPr>
            </w:pPr>
            <w:r>
              <w:rPr>
                <w:b/>
                <w:color w:val="000000"/>
              </w:rPr>
              <w:t xml:space="preserve">Evidence: </w:t>
            </w:r>
          </w:p>
          <w:p w14:paraId="12ECA692" w14:textId="77777777" w:rsidR="006567B3" w:rsidRDefault="006567B3">
            <w:pPr>
              <w:pBdr>
                <w:top w:val="nil"/>
                <w:left w:val="nil"/>
                <w:bottom w:val="nil"/>
                <w:right w:val="nil"/>
                <w:between w:val="nil"/>
              </w:pBdr>
              <w:rPr>
                <w:b/>
                <w:color w:val="000000"/>
              </w:rPr>
            </w:pPr>
          </w:p>
        </w:tc>
        <w:tc>
          <w:tcPr>
            <w:tcW w:w="2357" w:type="dxa"/>
          </w:tcPr>
          <w:p w14:paraId="1BBEEF1B" w14:textId="77777777" w:rsidR="006567B3" w:rsidRDefault="006567B3">
            <w:pPr>
              <w:pBdr>
                <w:top w:val="nil"/>
                <w:left w:val="nil"/>
                <w:bottom w:val="nil"/>
                <w:right w:val="nil"/>
                <w:between w:val="nil"/>
              </w:pBdr>
              <w:rPr>
                <w:color w:val="FF0000"/>
              </w:rPr>
            </w:pPr>
          </w:p>
        </w:tc>
      </w:tr>
    </w:tbl>
    <w:p w14:paraId="7EA15824" w14:textId="77777777" w:rsidR="006567B3" w:rsidRDefault="006567B3">
      <w:pPr>
        <w:rPr>
          <w:rFonts w:ascii="Times New Roman" w:eastAsia="Times New Roman" w:hAnsi="Times New Roman" w:cs="Times New Roman"/>
          <w:sz w:val="24"/>
          <w:szCs w:val="24"/>
        </w:rPr>
        <w:sectPr w:rsidR="006567B3" w:rsidSect="001721BE">
          <w:pgSz w:w="16840" w:h="11910" w:orient="landscape"/>
          <w:pgMar w:top="420" w:right="0" w:bottom="780" w:left="0" w:header="0" w:footer="0" w:gutter="0"/>
          <w:cols w:space="720"/>
        </w:sectPr>
      </w:pPr>
    </w:p>
    <w:p w14:paraId="0EBF6A3F" w14:textId="77777777" w:rsidR="006567B3" w:rsidRDefault="0038161C">
      <w:r>
        <w:br w:type="page"/>
      </w:r>
    </w:p>
    <w:tbl>
      <w:tblPr>
        <w:tblStyle w:val="a9"/>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93"/>
        <w:gridCol w:w="3393"/>
        <w:gridCol w:w="3076"/>
      </w:tblGrid>
      <w:tr w:rsidR="006567B3" w14:paraId="1DB48116" w14:textId="77777777">
        <w:trPr>
          <w:trHeight w:val="383"/>
        </w:trPr>
        <w:tc>
          <w:tcPr>
            <w:tcW w:w="12302" w:type="dxa"/>
            <w:gridSpan w:val="4"/>
            <w:vMerge w:val="restart"/>
          </w:tcPr>
          <w:p w14:paraId="605BAE74" w14:textId="77777777" w:rsidR="006567B3" w:rsidRDefault="0038161C">
            <w:pPr>
              <w:pBdr>
                <w:top w:val="nil"/>
                <w:left w:val="nil"/>
                <w:bottom w:val="nil"/>
                <w:right w:val="nil"/>
                <w:between w:val="nil"/>
              </w:pBdr>
              <w:spacing w:line="257" w:lineRule="auto"/>
              <w:ind w:left="28"/>
              <w:rPr>
                <w:color w:val="000000"/>
                <w:sz w:val="24"/>
                <w:szCs w:val="24"/>
              </w:rPr>
            </w:pPr>
            <w:r>
              <w:rPr>
                <w:b/>
                <w:color w:val="007F97"/>
                <w:sz w:val="24"/>
                <w:szCs w:val="24"/>
              </w:rPr>
              <w:lastRenderedPageBreak/>
              <w:t xml:space="preserve">Key indicator 3: </w:t>
            </w:r>
            <w:r>
              <w:rPr>
                <w:color w:val="007F97"/>
                <w:sz w:val="24"/>
                <w:szCs w:val="24"/>
              </w:rPr>
              <w:t>Increased confidence, knowledge and skills of all staff in teaching PE and sport</w:t>
            </w:r>
          </w:p>
        </w:tc>
        <w:tc>
          <w:tcPr>
            <w:tcW w:w="3076" w:type="dxa"/>
          </w:tcPr>
          <w:p w14:paraId="3840817E" w14:textId="77777777" w:rsidR="006567B3" w:rsidRDefault="0038161C">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6567B3" w14:paraId="1BBB7F00" w14:textId="77777777">
        <w:trPr>
          <w:trHeight w:val="291"/>
        </w:trPr>
        <w:tc>
          <w:tcPr>
            <w:tcW w:w="12302" w:type="dxa"/>
            <w:gridSpan w:val="4"/>
            <w:vMerge/>
          </w:tcPr>
          <w:p w14:paraId="30C8F951" w14:textId="77777777" w:rsidR="006567B3" w:rsidRDefault="006567B3">
            <w:pPr>
              <w:pBdr>
                <w:top w:val="nil"/>
                <w:left w:val="nil"/>
                <w:bottom w:val="nil"/>
                <w:right w:val="nil"/>
                <w:between w:val="nil"/>
              </w:pBdr>
              <w:spacing w:line="276" w:lineRule="auto"/>
              <w:rPr>
                <w:color w:val="000000"/>
                <w:sz w:val="24"/>
                <w:szCs w:val="24"/>
              </w:rPr>
            </w:pPr>
          </w:p>
        </w:tc>
        <w:tc>
          <w:tcPr>
            <w:tcW w:w="3076" w:type="dxa"/>
          </w:tcPr>
          <w:p w14:paraId="2911677A" w14:textId="77777777" w:rsidR="006567B3" w:rsidRDefault="0038161C">
            <w:pPr>
              <w:pBdr>
                <w:top w:val="nil"/>
                <w:left w:val="nil"/>
                <w:bottom w:val="nil"/>
                <w:right w:val="nil"/>
                <w:between w:val="nil"/>
              </w:pBdr>
              <w:spacing w:line="257" w:lineRule="auto"/>
              <w:ind w:left="20"/>
              <w:jc w:val="center"/>
              <w:rPr>
                <w:color w:val="000000"/>
                <w:sz w:val="24"/>
                <w:szCs w:val="24"/>
              </w:rPr>
            </w:pPr>
            <w:r>
              <w:rPr>
                <w:color w:val="231F20"/>
                <w:sz w:val="24"/>
                <w:szCs w:val="24"/>
              </w:rPr>
              <w:t>%</w:t>
            </w:r>
          </w:p>
        </w:tc>
      </w:tr>
      <w:tr w:rsidR="006567B3" w14:paraId="3078D2F1" w14:textId="77777777">
        <w:trPr>
          <w:trHeight w:val="405"/>
        </w:trPr>
        <w:tc>
          <w:tcPr>
            <w:tcW w:w="3758" w:type="dxa"/>
          </w:tcPr>
          <w:p w14:paraId="0303E803" w14:textId="77777777" w:rsidR="006567B3" w:rsidRDefault="0038161C">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51" w:type="dxa"/>
            <w:gridSpan w:val="2"/>
          </w:tcPr>
          <w:p w14:paraId="47E879BB" w14:textId="77777777" w:rsidR="006567B3" w:rsidRDefault="0038161C">
            <w:pPr>
              <w:pBdr>
                <w:top w:val="nil"/>
                <w:left w:val="nil"/>
                <w:bottom w:val="nil"/>
                <w:right w:val="nil"/>
                <w:between w:val="nil"/>
              </w:pBdr>
              <w:spacing w:before="16"/>
              <w:ind w:left="1733" w:right="1712"/>
              <w:jc w:val="center"/>
              <w:rPr>
                <w:b/>
                <w:color w:val="000000"/>
                <w:sz w:val="24"/>
                <w:szCs w:val="24"/>
              </w:rPr>
            </w:pPr>
            <w:r>
              <w:rPr>
                <w:b/>
                <w:color w:val="231F20"/>
                <w:sz w:val="24"/>
                <w:szCs w:val="24"/>
              </w:rPr>
              <w:t>Implementation</w:t>
            </w:r>
          </w:p>
        </w:tc>
        <w:tc>
          <w:tcPr>
            <w:tcW w:w="3393" w:type="dxa"/>
          </w:tcPr>
          <w:p w14:paraId="3C92CF15" w14:textId="77777777" w:rsidR="006567B3" w:rsidRDefault="0038161C">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Pr>
          <w:p w14:paraId="671F226E" w14:textId="77777777" w:rsidR="006567B3" w:rsidRDefault="006567B3">
            <w:pPr>
              <w:pBdr>
                <w:top w:val="nil"/>
                <w:left w:val="nil"/>
                <w:bottom w:val="nil"/>
                <w:right w:val="nil"/>
                <w:between w:val="nil"/>
              </w:pBdr>
              <w:rPr>
                <w:rFonts w:ascii="Times New Roman" w:eastAsia="Times New Roman" w:hAnsi="Times New Roman" w:cs="Times New Roman"/>
                <w:color w:val="000000"/>
                <w:sz w:val="24"/>
                <w:szCs w:val="24"/>
              </w:rPr>
            </w:pPr>
          </w:p>
        </w:tc>
      </w:tr>
      <w:tr w:rsidR="006567B3" w14:paraId="24F7CBC8" w14:textId="77777777">
        <w:trPr>
          <w:trHeight w:val="334"/>
        </w:trPr>
        <w:tc>
          <w:tcPr>
            <w:tcW w:w="3758" w:type="dxa"/>
            <w:tcBorders>
              <w:bottom w:val="nil"/>
            </w:tcBorders>
          </w:tcPr>
          <w:p w14:paraId="2641407E" w14:textId="77777777" w:rsidR="006567B3" w:rsidRDefault="0038161C">
            <w:pPr>
              <w:pBdr>
                <w:top w:val="nil"/>
                <w:left w:val="nil"/>
                <w:bottom w:val="nil"/>
                <w:right w:val="nil"/>
                <w:between w:val="nil"/>
              </w:pBdr>
              <w:spacing w:before="16"/>
              <w:ind w:left="80"/>
              <w:rPr>
                <w:color w:val="000000"/>
              </w:rPr>
            </w:pPr>
            <w:r>
              <w:rPr>
                <w:color w:val="231F20"/>
              </w:rPr>
              <w:t>Your school focus should be clear</w:t>
            </w:r>
          </w:p>
        </w:tc>
        <w:tc>
          <w:tcPr>
            <w:tcW w:w="3458" w:type="dxa"/>
            <w:tcBorders>
              <w:bottom w:val="nil"/>
            </w:tcBorders>
          </w:tcPr>
          <w:p w14:paraId="3053EC8E" w14:textId="77777777" w:rsidR="006567B3" w:rsidRDefault="0038161C">
            <w:pPr>
              <w:pBdr>
                <w:top w:val="nil"/>
                <w:left w:val="nil"/>
                <w:bottom w:val="nil"/>
                <w:right w:val="nil"/>
                <w:between w:val="nil"/>
              </w:pBdr>
              <w:spacing w:before="16"/>
              <w:ind w:left="80"/>
              <w:rPr>
                <w:color w:val="000000"/>
              </w:rPr>
            </w:pPr>
            <w:r>
              <w:rPr>
                <w:color w:val="231F20"/>
              </w:rPr>
              <w:t>Make sure your actions to</w:t>
            </w:r>
          </w:p>
        </w:tc>
        <w:tc>
          <w:tcPr>
            <w:tcW w:w="1693" w:type="dxa"/>
            <w:tcBorders>
              <w:bottom w:val="nil"/>
            </w:tcBorders>
          </w:tcPr>
          <w:p w14:paraId="1EA6C1B4" w14:textId="77777777" w:rsidR="006567B3" w:rsidRDefault="0038161C">
            <w:pPr>
              <w:pBdr>
                <w:top w:val="nil"/>
                <w:left w:val="nil"/>
                <w:bottom w:val="nil"/>
                <w:right w:val="nil"/>
                <w:between w:val="nil"/>
              </w:pBdr>
              <w:spacing w:before="16"/>
              <w:ind w:left="80"/>
              <w:rPr>
                <w:color w:val="000000"/>
              </w:rPr>
            </w:pPr>
            <w:r>
              <w:rPr>
                <w:color w:val="231F20"/>
              </w:rPr>
              <w:t>Funding</w:t>
            </w:r>
          </w:p>
        </w:tc>
        <w:tc>
          <w:tcPr>
            <w:tcW w:w="3393" w:type="dxa"/>
            <w:tcBorders>
              <w:bottom w:val="nil"/>
            </w:tcBorders>
          </w:tcPr>
          <w:p w14:paraId="7E61E01E" w14:textId="77777777" w:rsidR="006567B3" w:rsidRDefault="0038161C">
            <w:pPr>
              <w:pBdr>
                <w:top w:val="nil"/>
                <w:left w:val="nil"/>
                <w:bottom w:val="nil"/>
                <w:right w:val="nil"/>
                <w:between w:val="nil"/>
              </w:pBdr>
              <w:spacing w:before="16"/>
              <w:ind w:left="80"/>
              <w:rPr>
                <w:color w:val="000000"/>
              </w:rPr>
            </w:pPr>
            <w:r>
              <w:rPr>
                <w:color w:val="231F20"/>
              </w:rPr>
              <w:t>Evidence of impact: what do</w:t>
            </w:r>
          </w:p>
        </w:tc>
        <w:tc>
          <w:tcPr>
            <w:tcW w:w="3076" w:type="dxa"/>
            <w:tcBorders>
              <w:bottom w:val="nil"/>
            </w:tcBorders>
          </w:tcPr>
          <w:p w14:paraId="0BDFD4EA" w14:textId="77777777" w:rsidR="006567B3" w:rsidRDefault="0038161C">
            <w:pPr>
              <w:pBdr>
                <w:top w:val="nil"/>
                <w:left w:val="nil"/>
                <w:bottom w:val="nil"/>
                <w:right w:val="nil"/>
                <w:between w:val="nil"/>
              </w:pBdr>
              <w:spacing w:before="16"/>
              <w:ind w:left="80"/>
              <w:rPr>
                <w:color w:val="000000"/>
              </w:rPr>
            </w:pPr>
            <w:r>
              <w:rPr>
                <w:color w:val="231F20"/>
              </w:rPr>
              <w:t>Sustainability and suggested</w:t>
            </w:r>
          </w:p>
        </w:tc>
      </w:tr>
      <w:tr w:rsidR="006567B3" w14:paraId="3AE76327" w14:textId="77777777">
        <w:trPr>
          <w:trHeight w:val="287"/>
        </w:trPr>
        <w:tc>
          <w:tcPr>
            <w:tcW w:w="3758" w:type="dxa"/>
            <w:tcBorders>
              <w:top w:val="nil"/>
              <w:bottom w:val="nil"/>
            </w:tcBorders>
          </w:tcPr>
          <w:p w14:paraId="51518907" w14:textId="77777777" w:rsidR="006567B3" w:rsidRDefault="0038161C">
            <w:pPr>
              <w:pBdr>
                <w:top w:val="nil"/>
                <w:left w:val="nil"/>
                <w:bottom w:val="nil"/>
                <w:right w:val="nil"/>
                <w:between w:val="nil"/>
              </w:pBdr>
              <w:spacing w:line="263" w:lineRule="auto"/>
              <w:ind w:left="80"/>
              <w:rPr>
                <w:color w:val="000000"/>
              </w:rPr>
            </w:pPr>
            <w:r>
              <w:rPr>
                <w:color w:val="231F20"/>
              </w:rPr>
              <w:t>what you want the pupils to know</w:t>
            </w:r>
          </w:p>
        </w:tc>
        <w:tc>
          <w:tcPr>
            <w:tcW w:w="3458" w:type="dxa"/>
            <w:tcBorders>
              <w:top w:val="nil"/>
              <w:bottom w:val="nil"/>
            </w:tcBorders>
          </w:tcPr>
          <w:p w14:paraId="4002B56C" w14:textId="77777777" w:rsidR="006567B3" w:rsidRDefault="0038161C">
            <w:pPr>
              <w:pBdr>
                <w:top w:val="nil"/>
                <w:left w:val="nil"/>
                <w:bottom w:val="nil"/>
                <w:right w:val="nil"/>
                <w:between w:val="nil"/>
              </w:pBdr>
              <w:spacing w:line="263" w:lineRule="auto"/>
              <w:ind w:left="80"/>
              <w:rPr>
                <w:color w:val="000000"/>
              </w:rPr>
            </w:pPr>
            <w:r>
              <w:rPr>
                <w:color w:val="231F20"/>
              </w:rPr>
              <w:t>achieve are linked to your</w:t>
            </w:r>
          </w:p>
        </w:tc>
        <w:tc>
          <w:tcPr>
            <w:tcW w:w="1693" w:type="dxa"/>
            <w:tcBorders>
              <w:top w:val="nil"/>
              <w:bottom w:val="nil"/>
            </w:tcBorders>
          </w:tcPr>
          <w:p w14:paraId="42F6CEF2" w14:textId="77777777" w:rsidR="006567B3" w:rsidRDefault="0038161C">
            <w:pPr>
              <w:pBdr>
                <w:top w:val="nil"/>
                <w:left w:val="nil"/>
                <w:bottom w:val="nil"/>
                <w:right w:val="nil"/>
                <w:between w:val="nil"/>
              </w:pBdr>
              <w:spacing w:line="263" w:lineRule="auto"/>
              <w:ind w:left="80"/>
              <w:rPr>
                <w:color w:val="000000"/>
              </w:rPr>
            </w:pPr>
            <w:r>
              <w:rPr>
                <w:color w:val="231F20"/>
              </w:rPr>
              <w:t>allocated:</w:t>
            </w:r>
          </w:p>
        </w:tc>
        <w:tc>
          <w:tcPr>
            <w:tcW w:w="3393" w:type="dxa"/>
            <w:tcBorders>
              <w:top w:val="nil"/>
              <w:bottom w:val="nil"/>
            </w:tcBorders>
          </w:tcPr>
          <w:p w14:paraId="116DE42C" w14:textId="77777777" w:rsidR="006567B3" w:rsidRDefault="0038161C">
            <w:pPr>
              <w:pBdr>
                <w:top w:val="nil"/>
                <w:left w:val="nil"/>
                <w:bottom w:val="nil"/>
                <w:right w:val="nil"/>
                <w:between w:val="nil"/>
              </w:pBdr>
              <w:spacing w:line="263" w:lineRule="auto"/>
              <w:ind w:left="80"/>
              <w:rPr>
                <w:color w:val="000000"/>
              </w:rPr>
            </w:pPr>
            <w:r>
              <w:rPr>
                <w:color w:val="231F20"/>
              </w:rPr>
              <w:t>pupils now know and what</w:t>
            </w:r>
          </w:p>
        </w:tc>
        <w:tc>
          <w:tcPr>
            <w:tcW w:w="3076" w:type="dxa"/>
            <w:tcBorders>
              <w:top w:val="nil"/>
              <w:bottom w:val="nil"/>
            </w:tcBorders>
          </w:tcPr>
          <w:p w14:paraId="3FD71FAF" w14:textId="77777777" w:rsidR="006567B3" w:rsidRDefault="0038161C">
            <w:pPr>
              <w:pBdr>
                <w:top w:val="nil"/>
                <w:left w:val="nil"/>
                <w:bottom w:val="nil"/>
                <w:right w:val="nil"/>
                <w:between w:val="nil"/>
              </w:pBdr>
              <w:spacing w:line="263" w:lineRule="auto"/>
              <w:ind w:left="80"/>
              <w:rPr>
                <w:color w:val="000000"/>
              </w:rPr>
            </w:pPr>
            <w:r>
              <w:rPr>
                <w:color w:val="231F20"/>
              </w:rPr>
              <w:t>next steps:</w:t>
            </w:r>
          </w:p>
        </w:tc>
      </w:tr>
      <w:tr w:rsidR="006567B3" w14:paraId="7B7A32DA" w14:textId="77777777">
        <w:trPr>
          <w:trHeight w:val="287"/>
        </w:trPr>
        <w:tc>
          <w:tcPr>
            <w:tcW w:w="3758" w:type="dxa"/>
            <w:tcBorders>
              <w:top w:val="nil"/>
              <w:bottom w:val="nil"/>
            </w:tcBorders>
          </w:tcPr>
          <w:p w14:paraId="59D39C31" w14:textId="77777777" w:rsidR="006567B3" w:rsidRDefault="0038161C">
            <w:pPr>
              <w:pBdr>
                <w:top w:val="nil"/>
                <w:left w:val="nil"/>
                <w:bottom w:val="nil"/>
                <w:right w:val="nil"/>
                <w:between w:val="nil"/>
              </w:pBdr>
              <w:spacing w:line="263" w:lineRule="auto"/>
              <w:ind w:left="80"/>
              <w:rPr>
                <w:color w:val="000000"/>
              </w:rPr>
            </w:pPr>
            <w:r>
              <w:rPr>
                <w:color w:val="231F20"/>
              </w:rPr>
              <w:t>and be able to do and about</w:t>
            </w:r>
          </w:p>
        </w:tc>
        <w:tc>
          <w:tcPr>
            <w:tcW w:w="3458" w:type="dxa"/>
            <w:tcBorders>
              <w:top w:val="nil"/>
              <w:bottom w:val="nil"/>
            </w:tcBorders>
          </w:tcPr>
          <w:p w14:paraId="261BF984" w14:textId="77777777" w:rsidR="006567B3" w:rsidRDefault="0038161C">
            <w:pPr>
              <w:pBdr>
                <w:top w:val="nil"/>
                <w:left w:val="nil"/>
                <w:bottom w:val="nil"/>
                <w:right w:val="nil"/>
                <w:between w:val="nil"/>
              </w:pBdr>
              <w:spacing w:line="263" w:lineRule="auto"/>
              <w:ind w:left="80"/>
              <w:rPr>
                <w:color w:val="000000"/>
              </w:rPr>
            </w:pPr>
            <w:r>
              <w:rPr>
                <w:color w:val="231F20"/>
              </w:rPr>
              <w:t>intentions:</w:t>
            </w:r>
          </w:p>
        </w:tc>
        <w:tc>
          <w:tcPr>
            <w:tcW w:w="1693" w:type="dxa"/>
            <w:tcBorders>
              <w:top w:val="nil"/>
              <w:bottom w:val="nil"/>
            </w:tcBorders>
          </w:tcPr>
          <w:p w14:paraId="1A3FFE25"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c>
          <w:tcPr>
            <w:tcW w:w="3393" w:type="dxa"/>
            <w:tcBorders>
              <w:top w:val="nil"/>
              <w:bottom w:val="nil"/>
            </w:tcBorders>
          </w:tcPr>
          <w:p w14:paraId="240585F8" w14:textId="77777777" w:rsidR="006567B3" w:rsidRDefault="0038161C">
            <w:pPr>
              <w:pBdr>
                <w:top w:val="nil"/>
                <w:left w:val="nil"/>
                <w:bottom w:val="nil"/>
                <w:right w:val="nil"/>
                <w:between w:val="nil"/>
              </w:pBdr>
              <w:spacing w:line="263" w:lineRule="auto"/>
              <w:ind w:left="80"/>
              <w:rPr>
                <w:color w:val="000000"/>
              </w:rPr>
            </w:pPr>
            <w:r>
              <w:rPr>
                <w:color w:val="231F20"/>
              </w:rPr>
              <w:t>can they now do? What has</w:t>
            </w:r>
          </w:p>
        </w:tc>
        <w:tc>
          <w:tcPr>
            <w:tcW w:w="3076" w:type="dxa"/>
            <w:tcBorders>
              <w:top w:val="nil"/>
              <w:bottom w:val="nil"/>
            </w:tcBorders>
          </w:tcPr>
          <w:p w14:paraId="02F13B3D"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r>
      <w:tr w:rsidR="006567B3" w14:paraId="36F4530A" w14:textId="77777777">
        <w:trPr>
          <w:trHeight w:val="287"/>
        </w:trPr>
        <w:tc>
          <w:tcPr>
            <w:tcW w:w="3758" w:type="dxa"/>
            <w:tcBorders>
              <w:top w:val="nil"/>
              <w:bottom w:val="nil"/>
            </w:tcBorders>
          </w:tcPr>
          <w:p w14:paraId="19FDCF09" w14:textId="77777777" w:rsidR="006567B3" w:rsidRDefault="0038161C">
            <w:pPr>
              <w:pBdr>
                <w:top w:val="nil"/>
                <w:left w:val="nil"/>
                <w:bottom w:val="nil"/>
                <w:right w:val="nil"/>
                <w:between w:val="nil"/>
              </w:pBdr>
              <w:spacing w:line="263" w:lineRule="auto"/>
              <w:ind w:left="80"/>
              <w:rPr>
                <w:color w:val="000000"/>
              </w:rPr>
            </w:pPr>
            <w:r>
              <w:rPr>
                <w:color w:val="231F20"/>
              </w:rPr>
              <w:t>what they need to learn and to</w:t>
            </w:r>
          </w:p>
        </w:tc>
        <w:tc>
          <w:tcPr>
            <w:tcW w:w="3458" w:type="dxa"/>
            <w:tcBorders>
              <w:top w:val="nil"/>
              <w:bottom w:val="nil"/>
            </w:tcBorders>
          </w:tcPr>
          <w:p w14:paraId="38FC3DCC"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c>
          <w:tcPr>
            <w:tcW w:w="1693" w:type="dxa"/>
            <w:tcBorders>
              <w:top w:val="nil"/>
              <w:bottom w:val="nil"/>
            </w:tcBorders>
          </w:tcPr>
          <w:p w14:paraId="3FDB976C"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c>
          <w:tcPr>
            <w:tcW w:w="3393" w:type="dxa"/>
            <w:tcBorders>
              <w:top w:val="nil"/>
              <w:bottom w:val="nil"/>
            </w:tcBorders>
          </w:tcPr>
          <w:p w14:paraId="664CDBAE" w14:textId="77777777" w:rsidR="006567B3" w:rsidRDefault="0038161C">
            <w:pPr>
              <w:pBdr>
                <w:top w:val="nil"/>
                <w:left w:val="nil"/>
                <w:bottom w:val="nil"/>
                <w:right w:val="nil"/>
                <w:between w:val="nil"/>
              </w:pBdr>
              <w:spacing w:line="263" w:lineRule="auto"/>
              <w:ind w:left="80"/>
              <w:rPr>
                <w:color w:val="000000"/>
              </w:rPr>
            </w:pPr>
            <w:r>
              <w:rPr>
                <w:color w:val="231F20"/>
              </w:rPr>
              <w:t>changed?:</w:t>
            </w:r>
          </w:p>
        </w:tc>
        <w:tc>
          <w:tcPr>
            <w:tcW w:w="3076" w:type="dxa"/>
            <w:tcBorders>
              <w:top w:val="nil"/>
              <w:bottom w:val="nil"/>
            </w:tcBorders>
          </w:tcPr>
          <w:p w14:paraId="2D948D0F"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r>
      <w:tr w:rsidR="006567B3" w14:paraId="173F2B64" w14:textId="77777777">
        <w:trPr>
          <w:trHeight w:val="274"/>
        </w:trPr>
        <w:tc>
          <w:tcPr>
            <w:tcW w:w="3758" w:type="dxa"/>
            <w:tcBorders>
              <w:top w:val="nil"/>
            </w:tcBorders>
          </w:tcPr>
          <w:p w14:paraId="56227143" w14:textId="77777777" w:rsidR="006567B3" w:rsidRDefault="0038161C">
            <w:pPr>
              <w:pBdr>
                <w:top w:val="nil"/>
                <w:left w:val="nil"/>
                <w:bottom w:val="nil"/>
                <w:right w:val="nil"/>
                <w:between w:val="nil"/>
              </w:pBdr>
              <w:spacing w:line="254" w:lineRule="auto"/>
              <w:ind w:left="80"/>
              <w:rPr>
                <w:color w:val="000000"/>
              </w:rPr>
            </w:pPr>
            <w:r>
              <w:rPr>
                <w:color w:val="231F20"/>
              </w:rPr>
              <w:t>consolidate through practice:</w:t>
            </w:r>
          </w:p>
        </w:tc>
        <w:tc>
          <w:tcPr>
            <w:tcW w:w="3458" w:type="dxa"/>
            <w:tcBorders>
              <w:top w:val="nil"/>
            </w:tcBorders>
          </w:tcPr>
          <w:p w14:paraId="025FEDE3"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c>
          <w:tcPr>
            <w:tcW w:w="1693" w:type="dxa"/>
            <w:tcBorders>
              <w:top w:val="nil"/>
            </w:tcBorders>
          </w:tcPr>
          <w:p w14:paraId="3535C913"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c>
          <w:tcPr>
            <w:tcW w:w="3393" w:type="dxa"/>
            <w:tcBorders>
              <w:top w:val="nil"/>
            </w:tcBorders>
          </w:tcPr>
          <w:p w14:paraId="6B6FACCD"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c>
          <w:tcPr>
            <w:tcW w:w="3076" w:type="dxa"/>
            <w:tcBorders>
              <w:top w:val="nil"/>
            </w:tcBorders>
          </w:tcPr>
          <w:p w14:paraId="36452F95"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r>
      <w:tr w:rsidR="006567B3" w14:paraId="5808E749" w14:textId="77777777">
        <w:trPr>
          <w:trHeight w:val="1603"/>
        </w:trPr>
        <w:tc>
          <w:tcPr>
            <w:tcW w:w="3758" w:type="dxa"/>
            <w:vMerge w:val="restart"/>
          </w:tcPr>
          <w:p w14:paraId="6D706102" w14:textId="77777777" w:rsidR="006567B3" w:rsidRDefault="0038161C">
            <w:pPr>
              <w:pBdr>
                <w:top w:val="nil"/>
                <w:left w:val="nil"/>
                <w:bottom w:val="nil"/>
                <w:right w:val="nil"/>
                <w:between w:val="nil"/>
              </w:pBdr>
              <w:ind w:left="80"/>
              <w:jc w:val="center"/>
              <w:rPr>
                <w:color w:val="FF0000"/>
              </w:rPr>
            </w:pPr>
            <w:r>
              <w:rPr>
                <w:color w:val="000000"/>
              </w:rPr>
              <w:t>Improve staff knowledge and confidence when teaching curriculum PE</w:t>
            </w:r>
          </w:p>
        </w:tc>
        <w:tc>
          <w:tcPr>
            <w:tcW w:w="3458" w:type="dxa"/>
          </w:tcPr>
          <w:p w14:paraId="0B468716" w14:textId="77777777" w:rsidR="006567B3" w:rsidRDefault="0038161C">
            <w:pPr>
              <w:jc w:val="center"/>
            </w:pPr>
            <w:proofErr w:type="spellStart"/>
            <w:r>
              <w:t>Edsential</w:t>
            </w:r>
            <w:proofErr w:type="spellEnd"/>
            <w:r>
              <w:t xml:space="preserve"> Scheme of work to support teaching of lessons, include knowledge organisers, progression documents and assessment tool.</w:t>
            </w:r>
          </w:p>
        </w:tc>
        <w:tc>
          <w:tcPr>
            <w:tcW w:w="1693" w:type="dxa"/>
          </w:tcPr>
          <w:p w14:paraId="2BB90620" w14:textId="77777777" w:rsidR="006567B3" w:rsidRDefault="0038161C">
            <w:pPr>
              <w:pBdr>
                <w:top w:val="nil"/>
                <w:left w:val="nil"/>
                <w:bottom w:val="nil"/>
                <w:right w:val="nil"/>
                <w:between w:val="nil"/>
              </w:pBdr>
              <w:jc w:val="center"/>
              <w:rPr>
                <w:color w:val="000000"/>
              </w:rPr>
            </w:pPr>
            <w:r>
              <w:rPr>
                <w:color w:val="000000"/>
              </w:rPr>
              <w:t>£350</w:t>
            </w:r>
          </w:p>
        </w:tc>
        <w:tc>
          <w:tcPr>
            <w:tcW w:w="3393" w:type="dxa"/>
          </w:tcPr>
          <w:p w14:paraId="742CB6C3" w14:textId="344AA911" w:rsidR="006567B3" w:rsidRDefault="0038161C">
            <w:pPr>
              <w:pBdr>
                <w:top w:val="nil"/>
                <w:left w:val="nil"/>
                <w:bottom w:val="nil"/>
                <w:right w:val="nil"/>
                <w:between w:val="nil"/>
              </w:pBdr>
              <w:rPr>
                <w:color w:val="000000"/>
              </w:rPr>
            </w:pPr>
            <w:r>
              <w:rPr>
                <w:b/>
                <w:color w:val="000000"/>
              </w:rPr>
              <w:t xml:space="preserve">Impact: </w:t>
            </w:r>
          </w:p>
          <w:p w14:paraId="726C5F6E" w14:textId="77777777" w:rsidR="006567B3" w:rsidRDefault="006567B3">
            <w:pPr>
              <w:pBdr>
                <w:top w:val="nil"/>
                <w:left w:val="nil"/>
                <w:bottom w:val="nil"/>
                <w:right w:val="nil"/>
                <w:between w:val="nil"/>
              </w:pBdr>
              <w:rPr>
                <w:b/>
                <w:color w:val="000000"/>
              </w:rPr>
            </w:pPr>
          </w:p>
          <w:p w14:paraId="42960442" w14:textId="2F44C89E" w:rsidR="006567B3" w:rsidRDefault="0038161C">
            <w:pPr>
              <w:pBdr>
                <w:top w:val="nil"/>
                <w:left w:val="nil"/>
                <w:bottom w:val="nil"/>
                <w:right w:val="nil"/>
                <w:between w:val="nil"/>
              </w:pBdr>
              <w:rPr>
                <w:b/>
                <w:color w:val="FF0000"/>
              </w:rPr>
            </w:pPr>
            <w:r>
              <w:rPr>
                <w:b/>
                <w:color w:val="000000"/>
              </w:rPr>
              <w:t xml:space="preserve">Evidence: </w:t>
            </w:r>
          </w:p>
        </w:tc>
        <w:tc>
          <w:tcPr>
            <w:tcW w:w="3076" w:type="dxa"/>
          </w:tcPr>
          <w:p w14:paraId="102E3737" w14:textId="77777777" w:rsidR="006567B3" w:rsidRDefault="006567B3">
            <w:pPr>
              <w:pBdr>
                <w:top w:val="nil"/>
                <w:left w:val="nil"/>
                <w:bottom w:val="nil"/>
                <w:right w:val="nil"/>
                <w:between w:val="nil"/>
              </w:pBdr>
              <w:rPr>
                <w:color w:val="FF0000"/>
              </w:rPr>
            </w:pPr>
          </w:p>
        </w:tc>
      </w:tr>
      <w:tr w:rsidR="006567B3" w14:paraId="5A6B04DF" w14:textId="77777777">
        <w:trPr>
          <w:trHeight w:val="1603"/>
        </w:trPr>
        <w:tc>
          <w:tcPr>
            <w:tcW w:w="3758" w:type="dxa"/>
            <w:vMerge/>
          </w:tcPr>
          <w:p w14:paraId="689DBF19" w14:textId="77777777" w:rsidR="006567B3" w:rsidRDefault="006567B3">
            <w:pPr>
              <w:pBdr>
                <w:top w:val="nil"/>
                <w:left w:val="nil"/>
                <w:bottom w:val="nil"/>
                <w:right w:val="nil"/>
                <w:between w:val="nil"/>
              </w:pBdr>
              <w:spacing w:line="276" w:lineRule="auto"/>
              <w:rPr>
                <w:color w:val="FF0000"/>
              </w:rPr>
            </w:pPr>
          </w:p>
        </w:tc>
        <w:tc>
          <w:tcPr>
            <w:tcW w:w="3458" w:type="dxa"/>
          </w:tcPr>
          <w:p w14:paraId="06B90B49" w14:textId="77777777" w:rsidR="006567B3" w:rsidRDefault="0038161C">
            <w:pPr>
              <w:jc w:val="center"/>
            </w:pPr>
            <w:r>
              <w:t>Ongoing CPD from SJP in delivering PE curriculum</w:t>
            </w:r>
          </w:p>
        </w:tc>
        <w:tc>
          <w:tcPr>
            <w:tcW w:w="1693" w:type="dxa"/>
          </w:tcPr>
          <w:p w14:paraId="0E8660C3" w14:textId="4476B887" w:rsidR="006567B3" w:rsidRDefault="0008595F">
            <w:pPr>
              <w:pBdr>
                <w:top w:val="nil"/>
                <w:left w:val="nil"/>
                <w:bottom w:val="nil"/>
                <w:right w:val="nil"/>
                <w:between w:val="nil"/>
              </w:pBdr>
              <w:jc w:val="center"/>
              <w:rPr>
                <w:color w:val="000000"/>
              </w:rPr>
            </w:pPr>
            <w:r>
              <w:rPr>
                <w:color w:val="000000"/>
              </w:rPr>
              <w:t>Included in CH costs (£6000)</w:t>
            </w:r>
          </w:p>
        </w:tc>
        <w:tc>
          <w:tcPr>
            <w:tcW w:w="3393" w:type="dxa"/>
          </w:tcPr>
          <w:p w14:paraId="543AC0C7" w14:textId="7CD12E43" w:rsidR="006567B3" w:rsidRDefault="0038161C">
            <w:pPr>
              <w:pBdr>
                <w:top w:val="nil"/>
                <w:left w:val="nil"/>
                <w:bottom w:val="nil"/>
                <w:right w:val="nil"/>
                <w:between w:val="nil"/>
              </w:pBdr>
              <w:rPr>
                <w:color w:val="000000"/>
              </w:rPr>
            </w:pPr>
            <w:r>
              <w:rPr>
                <w:b/>
                <w:color w:val="000000"/>
              </w:rPr>
              <w:t xml:space="preserve">Impact: </w:t>
            </w:r>
          </w:p>
          <w:p w14:paraId="6D026503" w14:textId="77777777" w:rsidR="006567B3" w:rsidRDefault="006567B3">
            <w:pPr>
              <w:pBdr>
                <w:top w:val="nil"/>
                <w:left w:val="nil"/>
                <w:bottom w:val="nil"/>
                <w:right w:val="nil"/>
                <w:between w:val="nil"/>
              </w:pBdr>
              <w:rPr>
                <w:b/>
                <w:color w:val="000000"/>
              </w:rPr>
            </w:pPr>
          </w:p>
          <w:p w14:paraId="0FEA1250" w14:textId="7FE8AA82" w:rsidR="006567B3" w:rsidRDefault="0038161C">
            <w:pPr>
              <w:pBdr>
                <w:top w:val="nil"/>
                <w:left w:val="nil"/>
                <w:bottom w:val="nil"/>
                <w:right w:val="nil"/>
                <w:between w:val="nil"/>
              </w:pBdr>
              <w:rPr>
                <w:b/>
                <w:color w:val="000000"/>
              </w:rPr>
            </w:pPr>
            <w:r>
              <w:rPr>
                <w:b/>
                <w:color w:val="000000"/>
              </w:rPr>
              <w:t xml:space="preserve">Evidence: </w:t>
            </w:r>
          </w:p>
        </w:tc>
        <w:tc>
          <w:tcPr>
            <w:tcW w:w="3076" w:type="dxa"/>
          </w:tcPr>
          <w:p w14:paraId="21CD4209" w14:textId="77777777" w:rsidR="006567B3" w:rsidRDefault="006567B3">
            <w:pPr>
              <w:pBdr>
                <w:top w:val="nil"/>
                <w:left w:val="nil"/>
                <w:bottom w:val="nil"/>
                <w:right w:val="nil"/>
                <w:between w:val="nil"/>
              </w:pBdr>
              <w:rPr>
                <w:color w:val="FF0000"/>
              </w:rPr>
            </w:pPr>
          </w:p>
        </w:tc>
      </w:tr>
      <w:tr w:rsidR="006567B3" w14:paraId="3A707EBC" w14:textId="77777777">
        <w:trPr>
          <w:trHeight w:val="2049"/>
        </w:trPr>
        <w:tc>
          <w:tcPr>
            <w:tcW w:w="3758" w:type="dxa"/>
          </w:tcPr>
          <w:p w14:paraId="56A6C24A" w14:textId="77777777" w:rsidR="006567B3" w:rsidRDefault="0038161C">
            <w:pPr>
              <w:pBdr>
                <w:top w:val="nil"/>
                <w:left w:val="nil"/>
                <w:bottom w:val="nil"/>
                <w:right w:val="nil"/>
                <w:between w:val="nil"/>
              </w:pBdr>
              <w:ind w:left="80"/>
              <w:jc w:val="center"/>
              <w:rPr>
                <w:color w:val="000000"/>
              </w:rPr>
            </w:pPr>
            <w:r>
              <w:rPr>
                <w:color w:val="000000"/>
              </w:rPr>
              <w:t>Subject Leader to stay up to date with local and national developments within area.</w:t>
            </w:r>
          </w:p>
          <w:p w14:paraId="56788492" w14:textId="77777777" w:rsidR="006567B3" w:rsidRDefault="0038161C">
            <w:pPr>
              <w:pBdr>
                <w:top w:val="nil"/>
                <w:left w:val="nil"/>
                <w:bottom w:val="nil"/>
                <w:right w:val="nil"/>
                <w:between w:val="nil"/>
              </w:pBdr>
              <w:ind w:left="80"/>
              <w:jc w:val="center"/>
              <w:rPr>
                <w:color w:val="000000"/>
              </w:rPr>
            </w:pPr>
            <w:r>
              <w:rPr>
                <w:color w:val="000000"/>
              </w:rPr>
              <w:t>Children will become more active by attending clubs.</w:t>
            </w:r>
          </w:p>
          <w:p w14:paraId="6882C042" w14:textId="77777777" w:rsidR="006567B3" w:rsidRDefault="006567B3">
            <w:pPr>
              <w:pBdr>
                <w:top w:val="nil"/>
                <w:left w:val="nil"/>
                <w:bottom w:val="nil"/>
                <w:right w:val="nil"/>
                <w:between w:val="nil"/>
              </w:pBdr>
              <w:ind w:left="80"/>
              <w:jc w:val="center"/>
              <w:rPr>
                <w:color w:val="000000"/>
              </w:rPr>
            </w:pPr>
          </w:p>
          <w:p w14:paraId="7B16A167" w14:textId="77777777" w:rsidR="006567B3" w:rsidRDefault="0038161C">
            <w:pPr>
              <w:pBdr>
                <w:top w:val="nil"/>
                <w:left w:val="nil"/>
                <w:bottom w:val="nil"/>
                <w:right w:val="nil"/>
                <w:between w:val="nil"/>
              </w:pBdr>
              <w:ind w:left="80"/>
              <w:jc w:val="center"/>
              <w:rPr>
                <w:color w:val="FF0000"/>
              </w:rPr>
            </w:pPr>
            <w:r>
              <w:rPr>
                <w:color w:val="000000"/>
              </w:rPr>
              <w:t>Impact on all other areas including increased participation, improved teaching and learning and effective use of PE funding.</w:t>
            </w:r>
          </w:p>
        </w:tc>
        <w:tc>
          <w:tcPr>
            <w:tcW w:w="3458" w:type="dxa"/>
          </w:tcPr>
          <w:p w14:paraId="2E3AEF2B" w14:textId="77777777" w:rsidR="006567B3" w:rsidRDefault="0038161C">
            <w:pPr>
              <w:jc w:val="center"/>
            </w:pPr>
            <w:proofErr w:type="spellStart"/>
            <w:r>
              <w:t>Edsential</w:t>
            </w:r>
            <w:proofErr w:type="spellEnd"/>
            <w:r>
              <w:t xml:space="preserve"> Subject Leader Support Programme:</w:t>
            </w:r>
          </w:p>
          <w:p w14:paraId="25F61D1D" w14:textId="77777777" w:rsidR="006567B3" w:rsidRDefault="0038161C">
            <w:pPr>
              <w:jc w:val="center"/>
            </w:pPr>
            <w:r>
              <w:t>Termly meeting to support PE Subject Leader</w:t>
            </w:r>
          </w:p>
          <w:p w14:paraId="6DC7A8DD" w14:textId="77777777" w:rsidR="006567B3" w:rsidRDefault="0038161C">
            <w:pPr>
              <w:jc w:val="center"/>
            </w:pPr>
            <w:r>
              <w:t>Ongoing advice and guidance</w:t>
            </w:r>
          </w:p>
          <w:p w14:paraId="1FA6237E" w14:textId="77777777" w:rsidR="006567B3" w:rsidRDefault="0038161C">
            <w:pPr>
              <w:jc w:val="center"/>
            </w:pPr>
            <w:r>
              <w:t>Analysis of participation</w:t>
            </w:r>
          </w:p>
          <w:p w14:paraId="43AC6054" w14:textId="77777777" w:rsidR="006567B3" w:rsidRDefault="0038161C">
            <w:pPr>
              <w:jc w:val="center"/>
            </w:pPr>
            <w:r>
              <w:t>Learning Walks and Observations</w:t>
            </w:r>
          </w:p>
          <w:p w14:paraId="46F86243" w14:textId="77777777" w:rsidR="006567B3" w:rsidRDefault="006567B3">
            <w:pPr>
              <w:jc w:val="center"/>
              <w:rPr>
                <w:color w:val="FF0000"/>
              </w:rPr>
            </w:pPr>
          </w:p>
        </w:tc>
        <w:tc>
          <w:tcPr>
            <w:tcW w:w="1693" w:type="dxa"/>
          </w:tcPr>
          <w:p w14:paraId="41DE85D2" w14:textId="77777777" w:rsidR="006567B3" w:rsidRDefault="006567B3">
            <w:pPr>
              <w:pBdr>
                <w:top w:val="nil"/>
                <w:left w:val="nil"/>
                <w:bottom w:val="nil"/>
                <w:right w:val="nil"/>
                <w:between w:val="nil"/>
              </w:pBdr>
              <w:jc w:val="center"/>
              <w:rPr>
                <w:color w:val="000000"/>
              </w:rPr>
            </w:pPr>
          </w:p>
          <w:p w14:paraId="10C0AF32" w14:textId="77777777" w:rsidR="006567B3" w:rsidRDefault="0038161C">
            <w:pPr>
              <w:pBdr>
                <w:top w:val="nil"/>
                <w:left w:val="nil"/>
                <w:bottom w:val="nil"/>
                <w:right w:val="nil"/>
                <w:between w:val="nil"/>
              </w:pBdr>
              <w:jc w:val="center"/>
              <w:rPr>
                <w:color w:val="000000"/>
              </w:rPr>
            </w:pPr>
            <w:r>
              <w:rPr>
                <w:color w:val="000000"/>
              </w:rPr>
              <w:t>£800</w:t>
            </w:r>
          </w:p>
          <w:p w14:paraId="4B0DC5D7" w14:textId="77777777" w:rsidR="006567B3" w:rsidRDefault="006567B3">
            <w:pPr>
              <w:pBdr>
                <w:top w:val="nil"/>
                <w:left w:val="nil"/>
                <w:bottom w:val="nil"/>
                <w:right w:val="nil"/>
                <w:between w:val="nil"/>
              </w:pBdr>
              <w:jc w:val="center"/>
              <w:rPr>
                <w:color w:val="000000"/>
              </w:rPr>
            </w:pPr>
          </w:p>
          <w:p w14:paraId="6A6B972E" w14:textId="77777777" w:rsidR="006567B3" w:rsidRDefault="0038161C">
            <w:pPr>
              <w:pBdr>
                <w:top w:val="nil"/>
                <w:left w:val="nil"/>
                <w:bottom w:val="nil"/>
                <w:right w:val="nil"/>
                <w:between w:val="nil"/>
              </w:pBdr>
              <w:jc w:val="center"/>
              <w:rPr>
                <w:color w:val="000000"/>
              </w:rPr>
            </w:pPr>
            <w:r w:rsidRPr="001721BE">
              <w:t>£1500 release time for Subject Leader</w:t>
            </w:r>
          </w:p>
        </w:tc>
        <w:tc>
          <w:tcPr>
            <w:tcW w:w="3393" w:type="dxa"/>
          </w:tcPr>
          <w:p w14:paraId="3C93A3E4" w14:textId="1BE24C44" w:rsidR="006567B3" w:rsidRDefault="0038161C">
            <w:pPr>
              <w:pBdr>
                <w:top w:val="nil"/>
                <w:left w:val="nil"/>
                <w:bottom w:val="nil"/>
                <w:right w:val="nil"/>
                <w:between w:val="nil"/>
              </w:pBdr>
              <w:rPr>
                <w:b/>
                <w:color w:val="000000"/>
              </w:rPr>
            </w:pPr>
            <w:r>
              <w:rPr>
                <w:b/>
                <w:color w:val="000000"/>
              </w:rPr>
              <w:t xml:space="preserve">Impact: </w:t>
            </w:r>
          </w:p>
          <w:p w14:paraId="0703360D" w14:textId="77777777" w:rsidR="006567B3" w:rsidRDefault="006567B3">
            <w:pPr>
              <w:pBdr>
                <w:top w:val="nil"/>
                <w:left w:val="nil"/>
                <w:bottom w:val="nil"/>
                <w:right w:val="nil"/>
                <w:between w:val="nil"/>
              </w:pBdr>
              <w:rPr>
                <w:b/>
                <w:color w:val="000000"/>
              </w:rPr>
            </w:pPr>
          </w:p>
          <w:p w14:paraId="213D4A7F" w14:textId="53949D1A" w:rsidR="006567B3" w:rsidRDefault="0038161C">
            <w:pPr>
              <w:pBdr>
                <w:top w:val="nil"/>
                <w:left w:val="nil"/>
                <w:bottom w:val="nil"/>
                <w:right w:val="nil"/>
                <w:between w:val="nil"/>
              </w:pBdr>
              <w:rPr>
                <w:b/>
                <w:color w:val="000000"/>
              </w:rPr>
            </w:pPr>
            <w:r>
              <w:rPr>
                <w:b/>
                <w:color w:val="000000"/>
              </w:rPr>
              <w:t xml:space="preserve">Evidence: </w:t>
            </w:r>
          </w:p>
        </w:tc>
        <w:tc>
          <w:tcPr>
            <w:tcW w:w="3076" w:type="dxa"/>
          </w:tcPr>
          <w:p w14:paraId="475F9F56" w14:textId="77777777" w:rsidR="006567B3" w:rsidRDefault="0038161C">
            <w:pPr>
              <w:pBdr>
                <w:top w:val="nil"/>
                <w:left w:val="nil"/>
                <w:bottom w:val="nil"/>
                <w:right w:val="nil"/>
                <w:between w:val="nil"/>
              </w:pBdr>
              <w:rPr>
                <w:color w:val="FF0000"/>
              </w:rPr>
            </w:pPr>
            <w:r>
              <w:rPr>
                <w:color w:val="FF0000"/>
              </w:rPr>
              <w:t>.</w:t>
            </w:r>
          </w:p>
        </w:tc>
      </w:tr>
    </w:tbl>
    <w:p w14:paraId="08BAB9A2" w14:textId="77777777" w:rsidR="006567B3" w:rsidRDefault="0038161C">
      <w:r>
        <w:br w:type="page"/>
      </w:r>
    </w:p>
    <w:tbl>
      <w:tblPr>
        <w:tblStyle w:val="aa"/>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93"/>
        <w:gridCol w:w="3393"/>
        <w:gridCol w:w="3076"/>
      </w:tblGrid>
      <w:tr w:rsidR="006567B3" w14:paraId="27862E5A" w14:textId="77777777">
        <w:trPr>
          <w:trHeight w:val="305"/>
        </w:trPr>
        <w:tc>
          <w:tcPr>
            <w:tcW w:w="12302" w:type="dxa"/>
            <w:gridSpan w:val="4"/>
            <w:vMerge w:val="restart"/>
          </w:tcPr>
          <w:p w14:paraId="7E702C54" w14:textId="77777777" w:rsidR="006567B3" w:rsidRDefault="0038161C">
            <w:pPr>
              <w:pBdr>
                <w:top w:val="nil"/>
                <w:left w:val="nil"/>
                <w:bottom w:val="nil"/>
                <w:right w:val="nil"/>
                <w:between w:val="nil"/>
              </w:pBdr>
              <w:spacing w:line="257" w:lineRule="auto"/>
              <w:ind w:left="28"/>
              <w:rPr>
                <w:color w:val="000000"/>
                <w:sz w:val="24"/>
                <w:szCs w:val="24"/>
              </w:rPr>
            </w:pPr>
            <w:r>
              <w:rPr>
                <w:b/>
                <w:color w:val="007F97"/>
                <w:sz w:val="24"/>
                <w:szCs w:val="24"/>
              </w:rPr>
              <w:lastRenderedPageBreak/>
              <w:t xml:space="preserve">Key indicator 4: </w:t>
            </w:r>
            <w:r>
              <w:rPr>
                <w:color w:val="007F97"/>
                <w:sz w:val="24"/>
                <w:szCs w:val="24"/>
              </w:rPr>
              <w:t>Broader experience of a range of sports and activities offered to all pupils</w:t>
            </w:r>
          </w:p>
        </w:tc>
        <w:tc>
          <w:tcPr>
            <w:tcW w:w="3076" w:type="dxa"/>
          </w:tcPr>
          <w:p w14:paraId="3061805D" w14:textId="77777777" w:rsidR="006567B3" w:rsidRDefault="0038161C">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6567B3" w14:paraId="03AFA1EC" w14:textId="77777777">
        <w:trPr>
          <w:trHeight w:val="305"/>
        </w:trPr>
        <w:tc>
          <w:tcPr>
            <w:tcW w:w="12302" w:type="dxa"/>
            <w:gridSpan w:val="4"/>
            <w:vMerge/>
          </w:tcPr>
          <w:p w14:paraId="61ACFFDF" w14:textId="77777777" w:rsidR="006567B3" w:rsidRDefault="006567B3">
            <w:pPr>
              <w:pBdr>
                <w:top w:val="nil"/>
                <w:left w:val="nil"/>
                <w:bottom w:val="nil"/>
                <w:right w:val="nil"/>
                <w:between w:val="nil"/>
              </w:pBdr>
              <w:spacing w:line="276" w:lineRule="auto"/>
              <w:rPr>
                <w:color w:val="000000"/>
                <w:sz w:val="24"/>
                <w:szCs w:val="24"/>
              </w:rPr>
            </w:pPr>
          </w:p>
        </w:tc>
        <w:tc>
          <w:tcPr>
            <w:tcW w:w="3076" w:type="dxa"/>
          </w:tcPr>
          <w:p w14:paraId="44E0EB4C" w14:textId="77777777" w:rsidR="006567B3" w:rsidRDefault="0038161C">
            <w:pPr>
              <w:pBdr>
                <w:top w:val="nil"/>
                <w:left w:val="nil"/>
                <w:bottom w:val="nil"/>
                <w:right w:val="nil"/>
                <w:between w:val="nil"/>
              </w:pBdr>
              <w:spacing w:line="257" w:lineRule="auto"/>
              <w:ind w:left="20"/>
              <w:jc w:val="center"/>
              <w:rPr>
                <w:color w:val="000000"/>
                <w:sz w:val="24"/>
                <w:szCs w:val="24"/>
              </w:rPr>
            </w:pPr>
            <w:r>
              <w:rPr>
                <w:color w:val="231F20"/>
                <w:sz w:val="24"/>
                <w:szCs w:val="24"/>
              </w:rPr>
              <w:t>%</w:t>
            </w:r>
          </w:p>
        </w:tc>
      </w:tr>
      <w:tr w:rsidR="006567B3" w14:paraId="6C2753A3" w14:textId="77777777">
        <w:trPr>
          <w:trHeight w:val="397"/>
        </w:trPr>
        <w:tc>
          <w:tcPr>
            <w:tcW w:w="3758" w:type="dxa"/>
          </w:tcPr>
          <w:p w14:paraId="03E39003" w14:textId="77777777" w:rsidR="006567B3" w:rsidRDefault="0038161C">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51" w:type="dxa"/>
            <w:gridSpan w:val="2"/>
          </w:tcPr>
          <w:p w14:paraId="4C187C2F" w14:textId="77777777" w:rsidR="006567B3" w:rsidRDefault="0038161C">
            <w:pPr>
              <w:pBdr>
                <w:top w:val="nil"/>
                <w:left w:val="nil"/>
                <w:bottom w:val="nil"/>
                <w:right w:val="nil"/>
                <w:between w:val="nil"/>
              </w:pBdr>
              <w:spacing w:before="16"/>
              <w:ind w:left="1733" w:right="1712"/>
              <w:jc w:val="center"/>
              <w:rPr>
                <w:b/>
                <w:color w:val="000000"/>
                <w:sz w:val="24"/>
                <w:szCs w:val="24"/>
              </w:rPr>
            </w:pPr>
            <w:r>
              <w:rPr>
                <w:b/>
                <w:color w:val="231F20"/>
                <w:sz w:val="24"/>
                <w:szCs w:val="24"/>
              </w:rPr>
              <w:t>Implementation</w:t>
            </w:r>
          </w:p>
        </w:tc>
        <w:tc>
          <w:tcPr>
            <w:tcW w:w="3393" w:type="dxa"/>
          </w:tcPr>
          <w:p w14:paraId="626100A5" w14:textId="77777777" w:rsidR="006567B3" w:rsidRDefault="0038161C">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Pr>
          <w:p w14:paraId="3E62B786" w14:textId="77777777" w:rsidR="006567B3" w:rsidRDefault="006567B3">
            <w:pPr>
              <w:pBdr>
                <w:top w:val="nil"/>
                <w:left w:val="nil"/>
                <w:bottom w:val="nil"/>
                <w:right w:val="nil"/>
                <w:between w:val="nil"/>
              </w:pBdr>
              <w:rPr>
                <w:rFonts w:ascii="Times New Roman" w:eastAsia="Times New Roman" w:hAnsi="Times New Roman" w:cs="Times New Roman"/>
                <w:color w:val="000000"/>
                <w:sz w:val="24"/>
                <w:szCs w:val="24"/>
              </w:rPr>
            </w:pPr>
          </w:p>
        </w:tc>
      </w:tr>
      <w:tr w:rsidR="006567B3" w14:paraId="3917E7DF" w14:textId="77777777">
        <w:trPr>
          <w:trHeight w:val="333"/>
        </w:trPr>
        <w:tc>
          <w:tcPr>
            <w:tcW w:w="3758" w:type="dxa"/>
            <w:tcBorders>
              <w:bottom w:val="nil"/>
            </w:tcBorders>
          </w:tcPr>
          <w:p w14:paraId="3BC08AC1" w14:textId="77777777" w:rsidR="006567B3" w:rsidRDefault="0038161C">
            <w:pPr>
              <w:pBdr>
                <w:top w:val="nil"/>
                <w:left w:val="nil"/>
                <w:bottom w:val="nil"/>
                <w:right w:val="nil"/>
                <w:between w:val="nil"/>
              </w:pBdr>
              <w:spacing w:before="16"/>
              <w:ind w:left="80"/>
              <w:rPr>
                <w:color w:val="000000"/>
              </w:rPr>
            </w:pPr>
            <w:r>
              <w:rPr>
                <w:color w:val="231F20"/>
              </w:rPr>
              <w:t>Your school focus should be clear</w:t>
            </w:r>
          </w:p>
        </w:tc>
        <w:tc>
          <w:tcPr>
            <w:tcW w:w="3458" w:type="dxa"/>
            <w:tcBorders>
              <w:bottom w:val="nil"/>
            </w:tcBorders>
          </w:tcPr>
          <w:p w14:paraId="6497CF60" w14:textId="77777777" w:rsidR="006567B3" w:rsidRDefault="0038161C">
            <w:pPr>
              <w:pBdr>
                <w:top w:val="nil"/>
                <w:left w:val="nil"/>
                <w:bottom w:val="nil"/>
                <w:right w:val="nil"/>
                <w:between w:val="nil"/>
              </w:pBdr>
              <w:spacing w:before="16"/>
              <w:ind w:left="80"/>
              <w:rPr>
                <w:color w:val="000000"/>
              </w:rPr>
            </w:pPr>
            <w:r>
              <w:rPr>
                <w:color w:val="231F20"/>
              </w:rPr>
              <w:t>Make sure your actions to</w:t>
            </w:r>
          </w:p>
        </w:tc>
        <w:tc>
          <w:tcPr>
            <w:tcW w:w="1693" w:type="dxa"/>
            <w:tcBorders>
              <w:bottom w:val="nil"/>
            </w:tcBorders>
          </w:tcPr>
          <w:p w14:paraId="2EFB77BC" w14:textId="77777777" w:rsidR="006567B3" w:rsidRDefault="0038161C">
            <w:pPr>
              <w:pBdr>
                <w:top w:val="nil"/>
                <w:left w:val="nil"/>
                <w:bottom w:val="nil"/>
                <w:right w:val="nil"/>
                <w:between w:val="nil"/>
              </w:pBdr>
              <w:spacing w:before="16"/>
              <w:ind w:left="80"/>
              <w:rPr>
                <w:color w:val="000000"/>
              </w:rPr>
            </w:pPr>
            <w:r>
              <w:rPr>
                <w:color w:val="231F20"/>
              </w:rPr>
              <w:t>Funding</w:t>
            </w:r>
          </w:p>
        </w:tc>
        <w:tc>
          <w:tcPr>
            <w:tcW w:w="3393" w:type="dxa"/>
            <w:tcBorders>
              <w:bottom w:val="nil"/>
            </w:tcBorders>
          </w:tcPr>
          <w:p w14:paraId="002D2352" w14:textId="77777777" w:rsidR="006567B3" w:rsidRDefault="0038161C">
            <w:pPr>
              <w:pBdr>
                <w:top w:val="nil"/>
                <w:left w:val="nil"/>
                <w:bottom w:val="nil"/>
                <w:right w:val="nil"/>
                <w:between w:val="nil"/>
              </w:pBdr>
              <w:spacing w:before="16"/>
              <w:ind w:left="80"/>
              <w:rPr>
                <w:color w:val="000000"/>
              </w:rPr>
            </w:pPr>
            <w:r>
              <w:rPr>
                <w:color w:val="231F20"/>
              </w:rPr>
              <w:t>Evidence of impact: what do</w:t>
            </w:r>
          </w:p>
        </w:tc>
        <w:tc>
          <w:tcPr>
            <w:tcW w:w="3076" w:type="dxa"/>
            <w:tcBorders>
              <w:bottom w:val="nil"/>
            </w:tcBorders>
          </w:tcPr>
          <w:p w14:paraId="5EB0A0DB" w14:textId="77777777" w:rsidR="006567B3" w:rsidRDefault="0038161C">
            <w:pPr>
              <w:pBdr>
                <w:top w:val="nil"/>
                <w:left w:val="nil"/>
                <w:bottom w:val="nil"/>
                <w:right w:val="nil"/>
                <w:between w:val="nil"/>
              </w:pBdr>
              <w:spacing w:before="16"/>
              <w:ind w:left="80"/>
              <w:rPr>
                <w:color w:val="000000"/>
              </w:rPr>
            </w:pPr>
            <w:r>
              <w:rPr>
                <w:color w:val="231F20"/>
              </w:rPr>
              <w:t>Sustainability and suggested</w:t>
            </w:r>
          </w:p>
        </w:tc>
      </w:tr>
      <w:tr w:rsidR="006567B3" w14:paraId="07E62DF1" w14:textId="77777777">
        <w:trPr>
          <w:trHeight w:val="288"/>
        </w:trPr>
        <w:tc>
          <w:tcPr>
            <w:tcW w:w="3758" w:type="dxa"/>
            <w:tcBorders>
              <w:top w:val="nil"/>
              <w:bottom w:val="nil"/>
            </w:tcBorders>
          </w:tcPr>
          <w:p w14:paraId="652736F8" w14:textId="77777777" w:rsidR="006567B3" w:rsidRDefault="0038161C">
            <w:pPr>
              <w:pBdr>
                <w:top w:val="nil"/>
                <w:left w:val="nil"/>
                <w:bottom w:val="nil"/>
                <w:right w:val="nil"/>
                <w:between w:val="nil"/>
              </w:pBdr>
              <w:spacing w:line="263" w:lineRule="auto"/>
              <w:ind w:left="80"/>
              <w:rPr>
                <w:color w:val="000000"/>
              </w:rPr>
            </w:pPr>
            <w:r>
              <w:rPr>
                <w:color w:val="231F20"/>
              </w:rPr>
              <w:t>what you want the pupils to know</w:t>
            </w:r>
          </w:p>
        </w:tc>
        <w:tc>
          <w:tcPr>
            <w:tcW w:w="3458" w:type="dxa"/>
            <w:tcBorders>
              <w:top w:val="nil"/>
              <w:bottom w:val="nil"/>
            </w:tcBorders>
          </w:tcPr>
          <w:p w14:paraId="2C74A395" w14:textId="77777777" w:rsidR="006567B3" w:rsidRDefault="0038161C">
            <w:pPr>
              <w:pBdr>
                <w:top w:val="nil"/>
                <w:left w:val="nil"/>
                <w:bottom w:val="nil"/>
                <w:right w:val="nil"/>
                <w:between w:val="nil"/>
              </w:pBdr>
              <w:spacing w:line="263" w:lineRule="auto"/>
              <w:ind w:left="80"/>
              <w:rPr>
                <w:color w:val="000000"/>
              </w:rPr>
            </w:pPr>
            <w:r>
              <w:rPr>
                <w:color w:val="231F20"/>
              </w:rPr>
              <w:t>achieve are linked to your</w:t>
            </w:r>
          </w:p>
        </w:tc>
        <w:tc>
          <w:tcPr>
            <w:tcW w:w="1693" w:type="dxa"/>
            <w:tcBorders>
              <w:top w:val="nil"/>
              <w:bottom w:val="nil"/>
            </w:tcBorders>
          </w:tcPr>
          <w:p w14:paraId="11B45CA7" w14:textId="77777777" w:rsidR="006567B3" w:rsidRDefault="0038161C">
            <w:pPr>
              <w:pBdr>
                <w:top w:val="nil"/>
                <w:left w:val="nil"/>
                <w:bottom w:val="nil"/>
                <w:right w:val="nil"/>
                <w:between w:val="nil"/>
              </w:pBdr>
              <w:spacing w:line="263" w:lineRule="auto"/>
              <w:ind w:left="80"/>
              <w:rPr>
                <w:color w:val="000000"/>
              </w:rPr>
            </w:pPr>
            <w:r>
              <w:rPr>
                <w:color w:val="231F20"/>
              </w:rPr>
              <w:t>allocated:</w:t>
            </w:r>
          </w:p>
        </w:tc>
        <w:tc>
          <w:tcPr>
            <w:tcW w:w="3393" w:type="dxa"/>
            <w:tcBorders>
              <w:top w:val="nil"/>
              <w:bottom w:val="nil"/>
            </w:tcBorders>
          </w:tcPr>
          <w:p w14:paraId="4F533E1F" w14:textId="77777777" w:rsidR="006567B3" w:rsidRDefault="0038161C">
            <w:pPr>
              <w:pBdr>
                <w:top w:val="nil"/>
                <w:left w:val="nil"/>
                <w:bottom w:val="nil"/>
                <w:right w:val="nil"/>
                <w:between w:val="nil"/>
              </w:pBdr>
              <w:spacing w:line="263" w:lineRule="auto"/>
              <w:ind w:left="80"/>
              <w:rPr>
                <w:color w:val="000000"/>
              </w:rPr>
            </w:pPr>
            <w:r>
              <w:rPr>
                <w:color w:val="231F20"/>
              </w:rPr>
              <w:t>pupils now know and what</w:t>
            </w:r>
          </w:p>
        </w:tc>
        <w:tc>
          <w:tcPr>
            <w:tcW w:w="3076" w:type="dxa"/>
            <w:tcBorders>
              <w:top w:val="nil"/>
              <w:bottom w:val="nil"/>
            </w:tcBorders>
          </w:tcPr>
          <w:p w14:paraId="478301BB" w14:textId="77777777" w:rsidR="006567B3" w:rsidRDefault="0038161C">
            <w:pPr>
              <w:pBdr>
                <w:top w:val="nil"/>
                <w:left w:val="nil"/>
                <w:bottom w:val="nil"/>
                <w:right w:val="nil"/>
                <w:between w:val="nil"/>
              </w:pBdr>
              <w:spacing w:line="263" w:lineRule="auto"/>
              <w:ind w:left="80"/>
              <w:rPr>
                <w:color w:val="000000"/>
              </w:rPr>
            </w:pPr>
            <w:r>
              <w:rPr>
                <w:color w:val="231F20"/>
              </w:rPr>
              <w:t>next steps:</w:t>
            </w:r>
          </w:p>
        </w:tc>
      </w:tr>
      <w:tr w:rsidR="006567B3" w14:paraId="080E0CC9" w14:textId="77777777">
        <w:trPr>
          <w:trHeight w:val="288"/>
        </w:trPr>
        <w:tc>
          <w:tcPr>
            <w:tcW w:w="3758" w:type="dxa"/>
            <w:tcBorders>
              <w:top w:val="nil"/>
              <w:bottom w:val="nil"/>
            </w:tcBorders>
          </w:tcPr>
          <w:p w14:paraId="247D2336" w14:textId="77777777" w:rsidR="006567B3" w:rsidRDefault="0038161C">
            <w:pPr>
              <w:pBdr>
                <w:top w:val="nil"/>
                <w:left w:val="nil"/>
                <w:bottom w:val="nil"/>
                <w:right w:val="nil"/>
                <w:between w:val="nil"/>
              </w:pBdr>
              <w:spacing w:line="263" w:lineRule="auto"/>
              <w:ind w:left="80"/>
              <w:rPr>
                <w:color w:val="000000"/>
              </w:rPr>
            </w:pPr>
            <w:r>
              <w:rPr>
                <w:color w:val="231F20"/>
              </w:rPr>
              <w:t>and be able to do and about</w:t>
            </w:r>
          </w:p>
        </w:tc>
        <w:tc>
          <w:tcPr>
            <w:tcW w:w="3458" w:type="dxa"/>
            <w:tcBorders>
              <w:top w:val="nil"/>
              <w:bottom w:val="nil"/>
            </w:tcBorders>
          </w:tcPr>
          <w:p w14:paraId="6FBC8BFB" w14:textId="77777777" w:rsidR="006567B3" w:rsidRDefault="0038161C">
            <w:pPr>
              <w:pBdr>
                <w:top w:val="nil"/>
                <w:left w:val="nil"/>
                <w:bottom w:val="nil"/>
                <w:right w:val="nil"/>
                <w:between w:val="nil"/>
              </w:pBdr>
              <w:spacing w:line="263" w:lineRule="auto"/>
              <w:ind w:left="80"/>
              <w:rPr>
                <w:color w:val="000000"/>
              </w:rPr>
            </w:pPr>
            <w:r>
              <w:rPr>
                <w:color w:val="231F20"/>
              </w:rPr>
              <w:t>intentions:</w:t>
            </w:r>
          </w:p>
        </w:tc>
        <w:tc>
          <w:tcPr>
            <w:tcW w:w="1693" w:type="dxa"/>
            <w:tcBorders>
              <w:top w:val="nil"/>
              <w:bottom w:val="nil"/>
            </w:tcBorders>
          </w:tcPr>
          <w:p w14:paraId="2F531352"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c>
          <w:tcPr>
            <w:tcW w:w="3393" w:type="dxa"/>
            <w:tcBorders>
              <w:top w:val="nil"/>
              <w:bottom w:val="nil"/>
            </w:tcBorders>
          </w:tcPr>
          <w:p w14:paraId="21190370" w14:textId="77777777" w:rsidR="006567B3" w:rsidRDefault="0038161C">
            <w:pPr>
              <w:pBdr>
                <w:top w:val="nil"/>
                <w:left w:val="nil"/>
                <w:bottom w:val="nil"/>
                <w:right w:val="nil"/>
                <w:between w:val="nil"/>
              </w:pBdr>
              <w:spacing w:line="263" w:lineRule="auto"/>
              <w:ind w:left="80"/>
              <w:rPr>
                <w:color w:val="000000"/>
              </w:rPr>
            </w:pPr>
            <w:r>
              <w:rPr>
                <w:color w:val="231F20"/>
              </w:rPr>
              <w:t>can they now do? What has</w:t>
            </w:r>
          </w:p>
        </w:tc>
        <w:tc>
          <w:tcPr>
            <w:tcW w:w="3076" w:type="dxa"/>
            <w:tcBorders>
              <w:top w:val="nil"/>
              <w:bottom w:val="nil"/>
            </w:tcBorders>
          </w:tcPr>
          <w:p w14:paraId="57A5A093"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r>
      <w:tr w:rsidR="006567B3" w14:paraId="4A71F2DE" w14:textId="77777777">
        <w:trPr>
          <w:trHeight w:val="287"/>
        </w:trPr>
        <w:tc>
          <w:tcPr>
            <w:tcW w:w="3758" w:type="dxa"/>
            <w:tcBorders>
              <w:top w:val="nil"/>
              <w:bottom w:val="nil"/>
            </w:tcBorders>
          </w:tcPr>
          <w:p w14:paraId="1E0D2548" w14:textId="77777777" w:rsidR="006567B3" w:rsidRDefault="0038161C">
            <w:pPr>
              <w:pBdr>
                <w:top w:val="nil"/>
                <w:left w:val="nil"/>
                <w:bottom w:val="nil"/>
                <w:right w:val="nil"/>
                <w:between w:val="nil"/>
              </w:pBdr>
              <w:spacing w:line="263" w:lineRule="auto"/>
              <w:ind w:left="80"/>
              <w:rPr>
                <w:color w:val="000000"/>
              </w:rPr>
            </w:pPr>
            <w:r>
              <w:rPr>
                <w:color w:val="231F20"/>
              </w:rPr>
              <w:t>what they need to learn and to</w:t>
            </w:r>
          </w:p>
        </w:tc>
        <w:tc>
          <w:tcPr>
            <w:tcW w:w="3458" w:type="dxa"/>
            <w:tcBorders>
              <w:top w:val="nil"/>
              <w:bottom w:val="nil"/>
            </w:tcBorders>
          </w:tcPr>
          <w:p w14:paraId="795BFFB6"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c>
          <w:tcPr>
            <w:tcW w:w="1693" w:type="dxa"/>
            <w:tcBorders>
              <w:top w:val="nil"/>
              <w:bottom w:val="nil"/>
            </w:tcBorders>
          </w:tcPr>
          <w:p w14:paraId="596DF109"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c>
          <w:tcPr>
            <w:tcW w:w="3393" w:type="dxa"/>
            <w:tcBorders>
              <w:top w:val="nil"/>
              <w:bottom w:val="nil"/>
            </w:tcBorders>
          </w:tcPr>
          <w:p w14:paraId="69C4D34A" w14:textId="77777777" w:rsidR="006567B3" w:rsidRDefault="0038161C">
            <w:pPr>
              <w:pBdr>
                <w:top w:val="nil"/>
                <w:left w:val="nil"/>
                <w:bottom w:val="nil"/>
                <w:right w:val="nil"/>
                <w:between w:val="nil"/>
              </w:pBdr>
              <w:spacing w:line="263" w:lineRule="auto"/>
              <w:ind w:left="80"/>
              <w:rPr>
                <w:color w:val="000000"/>
              </w:rPr>
            </w:pPr>
            <w:r>
              <w:rPr>
                <w:color w:val="231F20"/>
              </w:rPr>
              <w:t>changed?</w:t>
            </w:r>
          </w:p>
        </w:tc>
        <w:tc>
          <w:tcPr>
            <w:tcW w:w="3076" w:type="dxa"/>
            <w:tcBorders>
              <w:top w:val="nil"/>
              <w:bottom w:val="nil"/>
            </w:tcBorders>
          </w:tcPr>
          <w:p w14:paraId="3EEAA2BD"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r>
      <w:tr w:rsidR="006567B3" w14:paraId="5C0DD60F" w14:textId="77777777">
        <w:trPr>
          <w:trHeight w:val="274"/>
        </w:trPr>
        <w:tc>
          <w:tcPr>
            <w:tcW w:w="3758" w:type="dxa"/>
            <w:tcBorders>
              <w:top w:val="nil"/>
            </w:tcBorders>
          </w:tcPr>
          <w:p w14:paraId="107F100F" w14:textId="77777777" w:rsidR="006567B3" w:rsidRDefault="0038161C">
            <w:pPr>
              <w:pBdr>
                <w:top w:val="nil"/>
                <w:left w:val="nil"/>
                <w:bottom w:val="nil"/>
                <w:right w:val="nil"/>
                <w:between w:val="nil"/>
              </w:pBdr>
              <w:spacing w:line="254" w:lineRule="auto"/>
              <w:ind w:left="80"/>
              <w:rPr>
                <w:color w:val="000000"/>
              </w:rPr>
            </w:pPr>
            <w:r>
              <w:rPr>
                <w:color w:val="231F20"/>
              </w:rPr>
              <w:t>Consolidate through practice:</w:t>
            </w:r>
          </w:p>
        </w:tc>
        <w:tc>
          <w:tcPr>
            <w:tcW w:w="3458" w:type="dxa"/>
            <w:tcBorders>
              <w:top w:val="nil"/>
            </w:tcBorders>
          </w:tcPr>
          <w:p w14:paraId="7597C804"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c>
          <w:tcPr>
            <w:tcW w:w="1693" w:type="dxa"/>
            <w:tcBorders>
              <w:top w:val="nil"/>
            </w:tcBorders>
          </w:tcPr>
          <w:p w14:paraId="5AE146F9"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c>
          <w:tcPr>
            <w:tcW w:w="3393" w:type="dxa"/>
            <w:tcBorders>
              <w:top w:val="nil"/>
            </w:tcBorders>
          </w:tcPr>
          <w:p w14:paraId="0F6CB2AD"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c>
          <w:tcPr>
            <w:tcW w:w="3076" w:type="dxa"/>
            <w:tcBorders>
              <w:top w:val="nil"/>
            </w:tcBorders>
          </w:tcPr>
          <w:p w14:paraId="580F3FC2"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r>
      <w:tr w:rsidR="006567B3" w14:paraId="091ED39E" w14:textId="77777777">
        <w:trPr>
          <w:trHeight w:val="1682"/>
        </w:trPr>
        <w:tc>
          <w:tcPr>
            <w:tcW w:w="3758" w:type="dxa"/>
            <w:vMerge w:val="restart"/>
          </w:tcPr>
          <w:p w14:paraId="19D9DC76" w14:textId="77777777" w:rsidR="006567B3" w:rsidRDefault="0038161C">
            <w:pPr>
              <w:pBdr>
                <w:top w:val="nil"/>
                <w:left w:val="nil"/>
                <w:bottom w:val="nil"/>
                <w:right w:val="nil"/>
                <w:between w:val="nil"/>
              </w:pBdr>
              <w:spacing w:line="257" w:lineRule="auto"/>
              <w:ind w:left="28"/>
              <w:jc w:val="center"/>
              <w:rPr>
                <w:color w:val="000000"/>
              </w:rPr>
            </w:pPr>
            <w:r>
              <w:rPr>
                <w:color w:val="000000"/>
              </w:rPr>
              <w:t xml:space="preserve">Increase the number of children accessing </w:t>
            </w:r>
            <w:proofErr w:type="spellStart"/>
            <w:r>
              <w:rPr>
                <w:color w:val="000000"/>
              </w:rPr>
              <w:t>extra curricular</w:t>
            </w:r>
            <w:proofErr w:type="spellEnd"/>
            <w:r>
              <w:rPr>
                <w:color w:val="000000"/>
              </w:rPr>
              <w:t xml:space="preserve"> activity clubs</w:t>
            </w:r>
          </w:p>
          <w:p w14:paraId="55EB5AA1" w14:textId="77777777" w:rsidR="006567B3" w:rsidRDefault="006567B3">
            <w:pPr>
              <w:pBdr>
                <w:top w:val="nil"/>
                <w:left w:val="nil"/>
                <w:bottom w:val="nil"/>
                <w:right w:val="nil"/>
                <w:between w:val="nil"/>
              </w:pBdr>
              <w:spacing w:line="257" w:lineRule="auto"/>
              <w:ind w:left="28"/>
              <w:jc w:val="center"/>
              <w:rPr>
                <w:color w:val="000000"/>
              </w:rPr>
            </w:pPr>
          </w:p>
          <w:p w14:paraId="4100C26E" w14:textId="77777777" w:rsidR="006567B3" w:rsidRDefault="006567B3">
            <w:pPr>
              <w:pBdr>
                <w:top w:val="nil"/>
                <w:left w:val="nil"/>
                <w:bottom w:val="nil"/>
                <w:right w:val="nil"/>
                <w:between w:val="nil"/>
              </w:pBdr>
              <w:spacing w:line="257" w:lineRule="auto"/>
              <w:ind w:left="28"/>
              <w:jc w:val="center"/>
              <w:rPr>
                <w:color w:val="FF0000"/>
              </w:rPr>
            </w:pPr>
          </w:p>
        </w:tc>
        <w:tc>
          <w:tcPr>
            <w:tcW w:w="3458" w:type="dxa"/>
          </w:tcPr>
          <w:p w14:paraId="552FDE09" w14:textId="77777777" w:rsidR="006567B3" w:rsidRDefault="0038161C">
            <w:pPr>
              <w:jc w:val="center"/>
              <w:rPr>
                <w:color w:val="FF0000"/>
              </w:rPr>
            </w:pPr>
            <w:r>
              <w:t>Full of Beans deliver after-school clubs for KS1 and KS2 provide new opportunities to support physical development and increase the range of sporting activities on offer</w:t>
            </w:r>
          </w:p>
        </w:tc>
        <w:tc>
          <w:tcPr>
            <w:tcW w:w="1693" w:type="dxa"/>
          </w:tcPr>
          <w:p w14:paraId="2865E493" w14:textId="77777777" w:rsidR="006567B3" w:rsidRDefault="0038161C">
            <w:pPr>
              <w:pBdr>
                <w:top w:val="nil"/>
                <w:left w:val="nil"/>
                <w:bottom w:val="nil"/>
                <w:right w:val="nil"/>
                <w:between w:val="nil"/>
              </w:pBdr>
              <w:jc w:val="center"/>
              <w:rPr>
                <w:color w:val="000000"/>
              </w:rPr>
            </w:pPr>
            <w:r>
              <w:t xml:space="preserve">£4204 </w:t>
            </w:r>
          </w:p>
          <w:p w14:paraId="67FEA50E" w14:textId="77777777" w:rsidR="006567B3" w:rsidRDefault="006567B3">
            <w:pPr>
              <w:pBdr>
                <w:top w:val="nil"/>
                <w:left w:val="nil"/>
                <w:bottom w:val="nil"/>
                <w:right w:val="nil"/>
                <w:between w:val="nil"/>
              </w:pBdr>
              <w:jc w:val="center"/>
              <w:rPr>
                <w:color w:val="000000"/>
              </w:rPr>
            </w:pPr>
          </w:p>
        </w:tc>
        <w:tc>
          <w:tcPr>
            <w:tcW w:w="3393" w:type="dxa"/>
          </w:tcPr>
          <w:p w14:paraId="2F0EF922" w14:textId="075BC477" w:rsidR="006567B3" w:rsidRDefault="0038161C">
            <w:pPr>
              <w:pBdr>
                <w:top w:val="nil"/>
                <w:left w:val="nil"/>
                <w:bottom w:val="nil"/>
                <w:right w:val="nil"/>
                <w:between w:val="nil"/>
              </w:pBdr>
              <w:rPr>
                <w:b/>
                <w:color w:val="000000"/>
              </w:rPr>
            </w:pPr>
            <w:r>
              <w:rPr>
                <w:b/>
                <w:color w:val="000000"/>
              </w:rPr>
              <w:t xml:space="preserve">Impact: </w:t>
            </w:r>
          </w:p>
          <w:p w14:paraId="6C78482B" w14:textId="77777777" w:rsidR="006567B3" w:rsidRDefault="006567B3">
            <w:pPr>
              <w:pBdr>
                <w:top w:val="nil"/>
                <w:left w:val="nil"/>
                <w:bottom w:val="nil"/>
                <w:right w:val="nil"/>
                <w:between w:val="nil"/>
              </w:pBdr>
              <w:rPr>
                <w:b/>
                <w:color w:val="000000"/>
              </w:rPr>
            </w:pPr>
          </w:p>
          <w:p w14:paraId="5D758A03" w14:textId="668CD0C9" w:rsidR="006567B3" w:rsidRDefault="0038161C">
            <w:pPr>
              <w:pBdr>
                <w:top w:val="nil"/>
                <w:left w:val="nil"/>
                <w:bottom w:val="nil"/>
                <w:right w:val="nil"/>
                <w:between w:val="nil"/>
              </w:pBdr>
              <w:rPr>
                <w:color w:val="000000"/>
              </w:rPr>
            </w:pPr>
            <w:r>
              <w:rPr>
                <w:b/>
                <w:color w:val="000000"/>
              </w:rPr>
              <w:t xml:space="preserve">Evidence: </w:t>
            </w:r>
          </w:p>
        </w:tc>
        <w:tc>
          <w:tcPr>
            <w:tcW w:w="3076" w:type="dxa"/>
          </w:tcPr>
          <w:p w14:paraId="013C809E" w14:textId="77777777" w:rsidR="006567B3" w:rsidRDefault="006567B3">
            <w:pPr>
              <w:pBdr>
                <w:top w:val="nil"/>
                <w:left w:val="nil"/>
                <w:bottom w:val="nil"/>
                <w:right w:val="nil"/>
                <w:between w:val="nil"/>
              </w:pBdr>
              <w:rPr>
                <w:color w:val="000000"/>
              </w:rPr>
            </w:pPr>
          </w:p>
        </w:tc>
      </w:tr>
      <w:tr w:rsidR="006567B3" w14:paraId="5DCF51D3" w14:textId="77777777">
        <w:trPr>
          <w:trHeight w:val="2172"/>
        </w:trPr>
        <w:tc>
          <w:tcPr>
            <w:tcW w:w="3758" w:type="dxa"/>
            <w:vMerge/>
          </w:tcPr>
          <w:p w14:paraId="7EA8F9EF" w14:textId="77777777" w:rsidR="006567B3" w:rsidRDefault="006567B3">
            <w:pPr>
              <w:pBdr>
                <w:top w:val="nil"/>
                <w:left w:val="nil"/>
                <w:bottom w:val="nil"/>
                <w:right w:val="nil"/>
                <w:between w:val="nil"/>
              </w:pBdr>
              <w:spacing w:line="276" w:lineRule="auto"/>
              <w:rPr>
                <w:color w:val="000000"/>
              </w:rPr>
            </w:pPr>
          </w:p>
        </w:tc>
        <w:tc>
          <w:tcPr>
            <w:tcW w:w="3458" w:type="dxa"/>
          </w:tcPr>
          <w:p w14:paraId="3389519B" w14:textId="77777777" w:rsidR="006567B3" w:rsidRPr="0008595F" w:rsidRDefault="0038161C">
            <w:pPr>
              <w:jc w:val="center"/>
              <w:rPr>
                <w:iCs/>
              </w:rPr>
            </w:pPr>
            <w:r w:rsidRPr="0008595F">
              <w:rPr>
                <w:iCs/>
              </w:rPr>
              <w:t>Equipment purchased:</w:t>
            </w:r>
          </w:p>
          <w:p w14:paraId="360C6846" w14:textId="77777777" w:rsidR="006567B3" w:rsidRPr="0008595F" w:rsidRDefault="0038161C">
            <w:pPr>
              <w:jc w:val="center"/>
              <w:rPr>
                <w:iCs/>
                <w:color w:val="FF0000"/>
              </w:rPr>
            </w:pPr>
            <w:r w:rsidRPr="0008595F">
              <w:rPr>
                <w:iCs/>
              </w:rPr>
              <w:t>Increase the amount of ‘basic’ PE equipment.</w:t>
            </w:r>
          </w:p>
        </w:tc>
        <w:tc>
          <w:tcPr>
            <w:tcW w:w="1693" w:type="dxa"/>
          </w:tcPr>
          <w:p w14:paraId="15090B6A" w14:textId="2A111BD0" w:rsidR="006567B3" w:rsidRPr="0008595F" w:rsidRDefault="0038161C">
            <w:pPr>
              <w:pBdr>
                <w:top w:val="nil"/>
                <w:left w:val="nil"/>
                <w:bottom w:val="nil"/>
                <w:right w:val="nil"/>
                <w:between w:val="nil"/>
              </w:pBdr>
              <w:jc w:val="center"/>
              <w:rPr>
                <w:iCs/>
                <w:color w:val="000000"/>
              </w:rPr>
            </w:pPr>
            <w:r w:rsidRPr="0008595F">
              <w:rPr>
                <w:iCs/>
                <w:color w:val="000000"/>
              </w:rPr>
              <w:t>£</w:t>
            </w:r>
            <w:r w:rsidR="0008595F">
              <w:rPr>
                <w:iCs/>
                <w:color w:val="000000"/>
              </w:rPr>
              <w:t>10</w:t>
            </w:r>
            <w:r w:rsidRPr="0008595F">
              <w:rPr>
                <w:iCs/>
                <w:color w:val="000000"/>
              </w:rPr>
              <w:t>00</w:t>
            </w:r>
          </w:p>
        </w:tc>
        <w:tc>
          <w:tcPr>
            <w:tcW w:w="3393" w:type="dxa"/>
          </w:tcPr>
          <w:p w14:paraId="1707AE03" w14:textId="43329AC4" w:rsidR="006567B3" w:rsidRPr="0008595F" w:rsidRDefault="0038161C">
            <w:pPr>
              <w:pBdr>
                <w:top w:val="nil"/>
                <w:left w:val="nil"/>
                <w:bottom w:val="nil"/>
                <w:right w:val="nil"/>
                <w:between w:val="nil"/>
              </w:pBdr>
              <w:rPr>
                <w:iCs/>
                <w:color w:val="000000"/>
              </w:rPr>
            </w:pPr>
            <w:r w:rsidRPr="0008595F">
              <w:rPr>
                <w:b/>
                <w:iCs/>
                <w:color w:val="000000"/>
              </w:rPr>
              <w:t xml:space="preserve">Impact: </w:t>
            </w:r>
          </w:p>
          <w:p w14:paraId="1CAB6E07" w14:textId="77777777" w:rsidR="006567B3" w:rsidRPr="0008595F" w:rsidRDefault="006567B3">
            <w:pPr>
              <w:pBdr>
                <w:top w:val="nil"/>
                <w:left w:val="nil"/>
                <w:bottom w:val="nil"/>
                <w:right w:val="nil"/>
                <w:between w:val="nil"/>
              </w:pBdr>
              <w:rPr>
                <w:b/>
                <w:iCs/>
                <w:color w:val="000000"/>
              </w:rPr>
            </w:pPr>
          </w:p>
          <w:p w14:paraId="77A8BA36" w14:textId="076832B0" w:rsidR="006567B3" w:rsidRPr="0008595F" w:rsidRDefault="0038161C">
            <w:pPr>
              <w:pBdr>
                <w:top w:val="nil"/>
                <w:left w:val="nil"/>
                <w:bottom w:val="nil"/>
                <w:right w:val="nil"/>
                <w:between w:val="nil"/>
              </w:pBdr>
              <w:rPr>
                <w:b/>
                <w:iCs/>
                <w:color w:val="000000"/>
              </w:rPr>
            </w:pPr>
            <w:r w:rsidRPr="0008595F">
              <w:rPr>
                <w:b/>
                <w:iCs/>
                <w:color w:val="000000"/>
              </w:rPr>
              <w:t xml:space="preserve">Evidence: </w:t>
            </w:r>
          </w:p>
        </w:tc>
        <w:tc>
          <w:tcPr>
            <w:tcW w:w="3076" w:type="dxa"/>
          </w:tcPr>
          <w:p w14:paraId="1EFCA840" w14:textId="1991ECCF" w:rsidR="006567B3" w:rsidRDefault="006567B3">
            <w:pPr>
              <w:pBdr>
                <w:top w:val="nil"/>
                <w:left w:val="nil"/>
                <w:bottom w:val="nil"/>
                <w:right w:val="nil"/>
                <w:between w:val="nil"/>
              </w:pBdr>
              <w:rPr>
                <w:color w:val="FF0000"/>
              </w:rPr>
            </w:pPr>
          </w:p>
        </w:tc>
      </w:tr>
      <w:tr w:rsidR="0008595F" w14:paraId="7E1C4244" w14:textId="77777777">
        <w:trPr>
          <w:trHeight w:val="2172"/>
        </w:trPr>
        <w:tc>
          <w:tcPr>
            <w:tcW w:w="3758" w:type="dxa"/>
          </w:tcPr>
          <w:p w14:paraId="2E646FDD" w14:textId="0C817846" w:rsidR="0008595F" w:rsidRDefault="0008595F">
            <w:pPr>
              <w:pBdr>
                <w:top w:val="nil"/>
                <w:left w:val="nil"/>
                <w:bottom w:val="nil"/>
                <w:right w:val="nil"/>
                <w:between w:val="nil"/>
              </w:pBdr>
              <w:spacing w:line="276" w:lineRule="auto"/>
              <w:rPr>
                <w:color w:val="000000"/>
              </w:rPr>
            </w:pPr>
            <w:r>
              <w:rPr>
                <w:color w:val="000000"/>
              </w:rPr>
              <w:t xml:space="preserve">Ensure children can represent the school with pride. </w:t>
            </w:r>
          </w:p>
        </w:tc>
        <w:tc>
          <w:tcPr>
            <w:tcW w:w="3458" w:type="dxa"/>
          </w:tcPr>
          <w:p w14:paraId="5E2440DC" w14:textId="53F7F6E0" w:rsidR="0008595F" w:rsidRPr="0008595F" w:rsidRDefault="0008595F">
            <w:pPr>
              <w:jc w:val="center"/>
              <w:rPr>
                <w:iCs/>
              </w:rPr>
            </w:pPr>
            <w:r>
              <w:rPr>
                <w:iCs/>
              </w:rPr>
              <w:t xml:space="preserve">Purchase of new sports kits for children when representing the school in sport e.g. football kits, cross country vests, netball tops etc. </w:t>
            </w:r>
          </w:p>
        </w:tc>
        <w:tc>
          <w:tcPr>
            <w:tcW w:w="1693" w:type="dxa"/>
          </w:tcPr>
          <w:p w14:paraId="2FD90E04" w14:textId="4CEA91F3" w:rsidR="0008595F" w:rsidRPr="0008595F" w:rsidRDefault="0008595F">
            <w:pPr>
              <w:pBdr>
                <w:top w:val="nil"/>
                <w:left w:val="nil"/>
                <w:bottom w:val="nil"/>
                <w:right w:val="nil"/>
                <w:between w:val="nil"/>
              </w:pBdr>
              <w:jc w:val="center"/>
              <w:rPr>
                <w:iCs/>
                <w:color w:val="000000"/>
              </w:rPr>
            </w:pPr>
            <w:r>
              <w:rPr>
                <w:iCs/>
                <w:color w:val="000000"/>
              </w:rPr>
              <w:t>£1000</w:t>
            </w:r>
          </w:p>
        </w:tc>
        <w:tc>
          <w:tcPr>
            <w:tcW w:w="3393" w:type="dxa"/>
          </w:tcPr>
          <w:p w14:paraId="225FB552" w14:textId="436D497A" w:rsidR="0008595F" w:rsidRPr="0008595F" w:rsidRDefault="0008595F" w:rsidP="0008595F">
            <w:pPr>
              <w:pBdr>
                <w:top w:val="nil"/>
                <w:left w:val="nil"/>
                <w:bottom w:val="nil"/>
                <w:right w:val="nil"/>
                <w:between w:val="nil"/>
              </w:pBdr>
              <w:rPr>
                <w:iCs/>
                <w:color w:val="000000"/>
              </w:rPr>
            </w:pPr>
            <w:r w:rsidRPr="0008595F">
              <w:rPr>
                <w:b/>
                <w:iCs/>
                <w:color w:val="000000"/>
              </w:rPr>
              <w:t xml:space="preserve">Impact: </w:t>
            </w:r>
          </w:p>
          <w:p w14:paraId="4CBBC096" w14:textId="77777777" w:rsidR="0008595F" w:rsidRPr="0008595F" w:rsidRDefault="0008595F" w:rsidP="0008595F">
            <w:pPr>
              <w:pBdr>
                <w:top w:val="nil"/>
                <w:left w:val="nil"/>
                <w:bottom w:val="nil"/>
                <w:right w:val="nil"/>
                <w:between w:val="nil"/>
              </w:pBdr>
              <w:rPr>
                <w:b/>
                <w:iCs/>
                <w:color w:val="000000"/>
              </w:rPr>
            </w:pPr>
          </w:p>
          <w:p w14:paraId="34FB7DFB" w14:textId="52A8A85B" w:rsidR="0008595F" w:rsidRPr="0008595F" w:rsidRDefault="0008595F" w:rsidP="0008595F">
            <w:pPr>
              <w:pBdr>
                <w:top w:val="nil"/>
                <w:left w:val="nil"/>
                <w:bottom w:val="nil"/>
                <w:right w:val="nil"/>
                <w:between w:val="nil"/>
              </w:pBdr>
              <w:rPr>
                <w:b/>
                <w:iCs/>
                <w:color w:val="000000"/>
              </w:rPr>
            </w:pPr>
            <w:r w:rsidRPr="0008595F">
              <w:rPr>
                <w:b/>
                <w:iCs/>
                <w:color w:val="000000"/>
              </w:rPr>
              <w:t xml:space="preserve">Evidence: </w:t>
            </w:r>
          </w:p>
        </w:tc>
        <w:tc>
          <w:tcPr>
            <w:tcW w:w="3076" w:type="dxa"/>
          </w:tcPr>
          <w:p w14:paraId="2F1CC773" w14:textId="77777777" w:rsidR="0008595F" w:rsidRDefault="0008595F">
            <w:pPr>
              <w:pBdr>
                <w:top w:val="nil"/>
                <w:left w:val="nil"/>
                <w:bottom w:val="nil"/>
                <w:right w:val="nil"/>
                <w:between w:val="nil"/>
              </w:pBdr>
              <w:rPr>
                <w:color w:val="FF0000"/>
              </w:rPr>
            </w:pPr>
          </w:p>
        </w:tc>
      </w:tr>
    </w:tbl>
    <w:p w14:paraId="7582FCCB" w14:textId="77777777" w:rsidR="006567B3" w:rsidRDefault="006567B3">
      <w:pPr>
        <w:rPr>
          <w:rFonts w:ascii="Times New Roman" w:eastAsia="Times New Roman" w:hAnsi="Times New Roman" w:cs="Times New Roman"/>
          <w:sz w:val="24"/>
          <w:szCs w:val="24"/>
        </w:rPr>
        <w:sectPr w:rsidR="006567B3" w:rsidSect="001721BE">
          <w:type w:val="continuous"/>
          <w:pgSz w:w="16840" w:h="11910" w:orient="landscape"/>
          <w:pgMar w:top="720" w:right="0" w:bottom="620" w:left="0" w:header="0" w:footer="833" w:gutter="0"/>
          <w:cols w:space="720"/>
        </w:sectPr>
      </w:pPr>
    </w:p>
    <w:p w14:paraId="3D28DC3A" w14:textId="77777777" w:rsidR="006567B3" w:rsidRDefault="006567B3">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b"/>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6567B3" w14:paraId="74F36A36" w14:textId="77777777">
        <w:trPr>
          <w:trHeight w:val="352"/>
        </w:trPr>
        <w:tc>
          <w:tcPr>
            <w:tcW w:w="12302" w:type="dxa"/>
            <w:gridSpan w:val="4"/>
            <w:vMerge w:val="restart"/>
          </w:tcPr>
          <w:p w14:paraId="639566DF" w14:textId="77777777" w:rsidR="006567B3" w:rsidRDefault="0038161C">
            <w:pPr>
              <w:pBdr>
                <w:top w:val="nil"/>
                <w:left w:val="nil"/>
                <w:bottom w:val="nil"/>
                <w:right w:val="nil"/>
                <w:between w:val="nil"/>
              </w:pBdr>
              <w:spacing w:line="257" w:lineRule="auto"/>
              <w:ind w:left="28"/>
              <w:rPr>
                <w:color w:val="000000"/>
                <w:sz w:val="24"/>
                <w:szCs w:val="24"/>
              </w:rPr>
            </w:pPr>
            <w:r>
              <w:rPr>
                <w:b/>
                <w:color w:val="007F97"/>
                <w:sz w:val="24"/>
                <w:szCs w:val="24"/>
              </w:rPr>
              <w:t xml:space="preserve">Key indicator 5: </w:t>
            </w:r>
            <w:r>
              <w:rPr>
                <w:color w:val="007F97"/>
                <w:sz w:val="24"/>
                <w:szCs w:val="24"/>
              </w:rPr>
              <w:t>Increased participation in competitive sport</w:t>
            </w:r>
          </w:p>
        </w:tc>
        <w:tc>
          <w:tcPr>
            <w:tcW w:w="3076" w:type="dxa"/>
          </w:tcPr>
          <w:p w14:paraId="759875FD" w14:textId="77777777" w:rsidR="006567B3" w:rsidRDefault="0038161C">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6567B3" w14:paraId="3639827F" w14:textId="77777777">
        <w:trPr>
          <w:trHeight w:val="296"/>
        </w:trPr>
        <w:tc>
          <w:tcPr>
            <w:tcW w:w="12302" w:type="dxa"/>
            <w:gridSpan w:val="4"/>
            <w:vMerge/>
          </w:tcPr>
          <w:p w14:paraId="393E8AD6" w14:textId="77777777" w:rsidR="006567B3" w:rsidRDefault="006567B3">
            <w:pPr>
              <w:pBdr>
                <w:top w:val="nil"/>
                <w:left w:val="nil"/>
                <w:bottom w:val="nil"/>
                <w:right w:val="nil"/>
                <w:between w:val="nil"/>
              </w:pBdr>
              <w:spacing w:line="276" w:lineRule="auto"/>
              <w:rPr>
                <w:color w:val="000000"/>
                <w:sz w:val="24"/>
                <w:szCs w:val="24"/>
              </w:rPr>
            </w:pPr>
          </w:p>
        </w:tc>
        <w:tc>
          <w:tcPr>
            <w:tcW w:w="3076" w:type="dxa"/>
          </w:tcPr>
          <w:p w14:paraId="2F60F8E7" w14:textId="77777777" w:rsidR="006567B3" w:rsidRDefault="0038161C">
            <w:pPr>
              <w:pBdr>
                <w:top w:val="nil"/>
                <w:left w:val="nil"/>
                <w:bottom w:val="nil"/>
                <w:right w:val="nil"/>
                <w:between w:val="nil"/>
              </w:pBdr>
              <w:spacing w:line="257" w:lineRule="auto"/>
              <w:ind w:left="20"/>
              <w:jc w:val="center"/>
              <w:rPr>
                <w:color w:val="000000"/>
                <w:sz w:val="24"/>
                <w:szCs w:val="24"/>
              </w:rPr>
            </w:pPr>
            <w:r>
              <w:rPr>
                <w:color w:val="231F20"/>
                <w:sz w:val="24"/>
                <w:szCs w:val="24"/>
              </w:rPr>
              <w:t>%</w:t>
            </w:r>
          </w:p>
        </w:tc>
      </w:tr>
      <w:tr w:rsidR="006567B3" w14:paraId="3F60412B" w14:textId="77777777">
        <w:trPr>
          <w:trHeight w:val="402"/>
        </w:trPr>
        <w:tc>
          <w:tcPr>
            <w:tcW w:w="3758" w:type="dxa"/>
          </w:tcPr>
          <w:p w14:paraId="57500E0A" w14:textId="77777777" w:rsidR="006567B3" w:rsidRDefault="0038161C">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21" w:type="dxa"/>
            <w:gridSpan w:val="2"/>
          </w:tcPr>
          <w:p w14:paraId="35376F8C" w14:textId="77777777" w:rsidR="006567B3" w:rsidRDefault="0038161C">
            <w:pPr>
              <w:pBdr>
                <w:top w:val="nil"/>
                <w:left w:val="nil"/>
                <w:bottom w:val="nil"/>
                <w:right w:val="nil"/>
                <w:between w:val="nil"/>
              </w:pBdr>
              <w:spacing w:before="16"/>
              <w:ind w:left="1733" w:right="1712"/>
              <w:jc w:val="center"/>
              <w:rPr>
                <w:b/>
                <w:color w:val="000000"/>
                <w:sz w:val="24"/>
                <w:szCs w:val="24"/>
              </w:rPr>
            </w:pPr>
            <w:r>
              <w:rPr>
                <w:b/>
                <w:color w:val="231F20"/>
                <w:sz w:val="24"/>
                <w:szCs w:val="24"/>
              </w:rPr>
              <w:t>Implementation</w:t>
            </w:r>
          </w:p>
        </w:tc>
        <w:tc>
          <w:tcPr>
            <w:tcW w:w="3423" w:type="dxa"/>
          </w:tcPr>
          <w:p w14:paraId="2ABF2680" w14:textId="77777777" w:rsidR="006567B3" w:rsidRDefault="0038161C">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Pr>
          <w:p w14:paraId="0234D1C6" w14:textId="77777777" w:rsidR="006567B3" w:rsidRDefault="006567B3">
            <w:pPr>
              <w:pBdr>
                <w:top w:val="nil"/>
                <w:left w:val="nil"/>
                <w:bottom w:val="nil"/>
                <w:right w:val="nil"/>
                <w:between w:val="nil"/>
              </w:pBdr>
              <w:rPr>
                <w:rFonts w:ascii="Times New Roman" w:eastAsia="Times New Roman" w:hAnsi="Times New Roman" w:cs="Times New Roman"/>
                <w:color w:val="000000"/>
                <w:sz w:val="24"/>
                <w:szCs w:val="24"/>
              </w:rPr>
            </w:pPr>
          </w:p>
        </w:tc>
      </w:tr>
      <w:tr w:rsidR="006567B3" w14:paraId="0110AD98" w14:textId="77777777">
        <w:trPr>
          <w:trHeight w:val="334"/>
        </w:trPr>
        <w:tc>
          <w:tcPr>
            <w:tcW w:w="3758" w:type="dxa"/>
            <w:tcBorders>
              <w:bottom w:val="nil"/>
            </w:tcBorders>
          </w:tcPr>
          <w:p w14:paraId="6AB0D6DA" w14:textId="77777777" w:rsidR="006567B3" w:rsidRDefault="0038161C">
            <w:pPr>
              <w:pBdr>
                <w:top w:val="nil"/>
                <w:left w:val="nil"/>
                <w:bottom w:val="nil"/>
                <w:right w:val="nil"/>
                <w:between w:val="nil"/>
              </w:pBdr>
              <w:spacing w:before="16"/>
              <w:ind w:left="80"/>
              <w:rPr>
                <w:color w:val="000000"/>
              </w:rPr>
            </w:pPr>
            <w:r>
              <w:rPr>
                <w:color w:val="231F20"/>
              </w:rPr>
              <w:t>Your school focus should be clear</w:t>
            </w:r>
          </w:p>
        </w:tc>
        <w:tc>
          <w:tcPr>
            <w:tcW w:w="3458" w:type="dxa"/>
            <w:tcBorders>
              <w:bottom w:val="nil"/>
            </w:tcBorders>
          </w:tcPr>
          <w:p w14:paraId="1D2F5DF0" w14:textId="77777777" w:rsidR="006567B3" w:rsidRDefault="0038161C">
            <w:pPr>
              <w:pBdr>
                <w:top w:val="nil"/>
                <w:left w:val="nil"/>
                <w:bottom w:val="nil"/>
                <w:right w:val="nil"/>
                <w:between w:val="nil"/>
              </w:pBdr>
              <w:spacing w:before="16"/>
              <w:ind w:left="80"/>
              <w:rPr>
                <w:color w:val="000000"/>
              </w:rPr>
            </w:pPr>
            <w:r>
              <w:rPr>
                <w:color w:val="231F20"/>
              </w:rPr>
              <w:t>Make sure your actions to</w:t>
            </w:r>
          </w:p>
        </w:tc>
        <w:tc>
          <w:tcPr>
            <w:tcW w:w="1663" w:type="dxa"/>
            <w:tcBorders>
              <w:bottom w:val="nil"/>
            </w:tcBorders>
          </w:tcPr>
          <w:p w14:paraId="3D337384" w14:textId="77777777" w:rsidR="006567B3" w:rsidRDefault="0038161C">
            <w:pPr>
              <w:pBdr>
                <w:top w:val="nil"/>
                <w:left w:val="nil"/>
                <w:bottom w:val="nil"/>
                <w:right w:val="nil"/>
                <w:between w:val="nil"/>
              </w:pBdr>
              <w:spacing w:before="16"/>
              <w:ind w:left="80"/>
              <w:rPr>
                <w:color w:val="000000"/>
              </w:rPr>
            </w:pPr>
            <w:r>
              <w:rPr>
                <w:color w:val="231F20"/>
              </w:rPr>
              <w:t>Funding</w:t>
            </w:r>
          </w:p>
        </w:tc>
        <w:tc>
          <w:tcPr>
            <w:tcW w:w="3423" w:type="dxa"/>
            <w:tcBorders>
              <w:bottom w:val="nil"/>
            </w:tcBorders>
          </w:tcPr>
          <w:p w14:paraId="79E352AF" w14:textId="77777777" w:rsidR="006567B3" w:rsidRDefault="0038161C">
            <w:pPr>
              <w:pBdr>
                <w:top w:val="nil"/>
                <w:left w:val="nil"/>
                <w:bottom w:val="nil"/>
                <w:right w:val="nil"/>
                <w:between w:val="nil"/>
              </w:pBdr>
              <w:spacing w:before="16"/>
              <w:ind w:left="80"/>
              <w:rPr>
                <w:color w:val="000000"/>
              </w:rPr>
            </w:pPr>
            <w:r>
              <w:rPr>
                <w:color w:val="231F20"/>
              </w:rPr>
              <w:t>Evidence of impact: what do</w:t>
            </w:r>
          </w:p>
        </w:tc>
        <w:tc>
          <w:tcPr>
            <w:tcW w:w="3076" w:type="dxa"/>
            <w:tcBorders>
              <w:bottom w:val="nil"/>
            </w:tcBorders>
          </w:tcPr>
          <w:p w14:paraId="20E80B92" w14:textId="77777777" w:rsidR="006567B3" w:rsidRDefault="0038161C">
            <w:pPr>
              <w:pBdr>
                <w:top w:val="nil"/>
                <w:left w:val="nil"/>
                <w:bottom w:val="nil"/>
                <w:right w:val="nil"/>
                <w:between w:val="nil"/>
              </w:pBdr>
              <w:spacing w:before="16"/>
              <w:ind w:left="80"/>
              <w:rPr>
                <w:color w:val="000000"/>
              </w:rPr>
            </w:pPr>
            <w:r>
              <w:rPr>
                <w:color w:val="231F20"/>
              </w:rPr>
              <w:t>Sustainability and suggested</w:t>
            </w:r>
          </w:p>
        </w:tc>
      </w:tr>
      <w:tr w:rsidR="006567B3" w14:paraId="4F90DF35" w14:textId="77777777">
        <w:trPr>
          <w:trHeight w:val="288"/>
        </w:trPr>
        <w:tc>
          <w:tcPr>
            <w:tcW w:w="3758" w:type="dxa"/>
            <w:tcBorders>
              <w:top w:val="nil"/>
              <w:bottom w:val="nil"/>
            </w:tcBorders>
          </w:tcPr>
          <w:p w14:paraId="77E0539E" w14:textId="77777777" w:rsidR="006567B3" w:rsidRDefault="0038161C">
            <w:pPr>
              <w:pBdr>
                <w:top w:val="nil"/>
                <w:left w:val="nil"/>
                <w:bottom w:val="nil"/>
                <w:right w:val="nil"/>
                <w:between w:val="nil"/>
              </w:pBdr>
              <w:spacing w:line="263" w:lineRule="auto"/>
              <w:ind w:left="80"/>
              <w:rPr>
                <w:color w:val="000000"/>
              </w:rPr>
            </w:pPr>
            <w:r>
              <w:rPr>
                <w:color w:val="231F20"/>
              </w:rPr>
              <w:t>what you want the pupils to know</w:t>
            </w:r>
          </w:p>
        </w:tc>
        <w:tc>
          <w:tcPr>
            <w:tcW w:w="3458" w:type="dxa"/>
            <w:tcBorders>
              <w:top w:val="nil"/>
              <w:bottom w:val="nil"/>
            </w:tcBorders>
          </w:tcPr>
          <w:p w14:paraId="73F4C577" w14:textId="77777777" w:rsidR="006567B3" w:rsidRDefault="0038161C">
            <w:pPr>
              <w:pBdr>
                <w:top w:val="nil"/>
                <w:left w:val="nil"/>
                <w:bottom w:val="nil"/>
                <w:right w:val="nil"/>
                <w:between w:val="nil"/>
              </w:pBdr>
              <w:spacing w:line="263" w:lineRule="auto"/>
              <w:ind w:left="80"/>
              <w:rPr>
                <w:color w:val="000000"/>
              </w:rPr>
            </w:pPr>
            <w:r>
              <w:rPr>
                <w:color w:val="231F20"/>
              </w:rPr>
              <w:t>achieve are linked to your</w:t>
            </w:r>
          </w:p>
        </w:tc>
        <w:tc>
          <w:tcPr>
            <w:tcW w:w="1663" w:type="dxa"/>
            <w:tcBorders>
              <w:top w:val="nil"/>
              <w:bottom w:val="nil"/>
            </w:tcBorders>
          </w:tcPr>
          <w:p w14:paraId="10484F5C" w14:textId="77777777" w:rsidR="006567B3" w:rsidRDefault="0038161C">
            <w:pPr>
              <w:pBdr>
                <w:top w:val="nil"/>
                <w:left w:val="nil"/>
                <w:bottom w:val="nil"/>
                <w:right w:val="nil"/>
                <w:between w:val="nil"/>
              </w:pBdr>
              <w:spacing w:line="263" w:lineRule="auto"/>
              <w:ind w:left="80"/>
              <w:rPr>
                <w:color w:val="000000"/>
              </w:rPr>
            </w:pPr>
            <w:r>
              <w:rPr>
                <w:color w:val="231F20"/>
              </w:rPr>
              <w:t>allocated:</w:t>
            </w:r>
          </w:p>
        </w:tc>
        <w:tc>
          <w:tcPr>
            <w:tcW w:w="3423" w:type="dxa"/>
            <w:tcBorders>
              <w:top w:val="nil"/>
              <w:bottom w:val="nil"/>
            </w:tcBorders>
          </w:tcPr>
          <w:p w14:paraId="411929E7" w14:textId="77777777" w:rsidR="006567B3" w:rsidRDefault="0038161C">
            <w:pPr>
              <w:pBdr>
                <w:top w:val="nil"/>
                <w:left w:val="nil"/>
                <w:bottom w:val="nil"/>
                <w:right w:val="nil"/>
                <w:between w:val="nil"/>
              </w:pBdr>
              <w:spacing w:line="263" w:lineRule="auto"/>
              <w:ind w:left="80"/>
              <w:rPr>
                <w:color w:val="000000"/>
              </w:rPr>
            </w:pPr>
            <w:r>
              <w:rPr>
                <w:color w:val="231F20"/>
              </w:rPr>
              <w:t>pupils now know and what</w:t>
            </w:r>
          </w:p>
        </w:tc>
        <w:tc>
          <w:tcPr>
            <w:tcW w:w="3076" w:type="dxa"/>
            <w:tcBorders>
              <w:top w:val="nil"/>
              <w:bottom w:val="nil"/>
            </w:tcBorders>
          </w:tcPr>
          <w:p w14:paraId="7D696692" w14:textId="77777777" w:rsidR="006567B3" w:rsidRDefault="0038161C">
            <w:pPr>
              <w:pBdr>
                <w:top w:val="nil"/>
                <w:left w:val="nil"/>
                <w:bottom w:val="nil"/>
                <w:right w:val="nil"/>
                <w:between w:val="nil"/>
              </w:pBdr>
              <w:spacing w:line="263" w:lineRule="auto"/>
              <w:ind w:left="80"/>
              <w:rPr>
                <w:color w:val="000000"/>
              </w:rPr>
            </w:pPr>
            <w:r>
              <w:rPr>
                <w:color w:val="231F20"/>
              </w:rPr>
              <w:t>next steps:</w:t>
            </w:r>
          </w:p>
        </w:tc>
      </w:tr>
      <w:tr w:rsidR="006567B3" w14:paraId="4BA06727" w14:textId="77777777">
        <w:trPr>
          <w:trHeight w:val="287"/>
        </w:trPr>
        <w:tc>
          <w:tcPr>
            <w:tcW w:w="3758" w:type="dxa"/>
            <w:tcBorders>
              <w:top w:val="nil"/>
              <w:bottom w:val="nil"/>
            </w:tcBorders>
          </w:tcPr>
          <w:p w14:paraId="03CFCAF3" w14:textId="77777777" w:rsidR="006567B3" w:rsidRDefault="0038161C">
            <w:pPr>
              <w:pBdr>
                <w:top w:val="nil"/>
                <w:left w:val="nil"/>
                <w:bottom w:val="nil"/>
                <w:right w:val="nil"/>
                <w:between w:val="nil"/>
              </w:pBdr>
              <w:spacing w:line="263" w:lineRule="auto"/>
              <w:ind w:left="80"/>
              <w:rPr>
                <w:color w:val="000000"/>
              </w:rPr>
            </w:pPr>
            <w:r>
              <w:rPr>
                <w:color w:val="231F20"/>
              </w:rPr>
              <w:t>and be able to do and about</w:t>
            </w:r>
          </w:p>
        </w:tc>
        <w:tc>
          <w:tcPr>
            <w:tcW w:w="3458" w:type="dxa"/>
            <w:tcBorders>
              <w:top w:val="nil"/>
              <w:bottom w:val="nil"/>
            </w:tcBorders>
          </w:tcPr>
          <w:p w14:paraId="55A985D2" w14:textId="77777777" w:rsidR="006567B3" w:rsidRDefault="0038161C">
            <w:pPr>
              <w:pBdr>
                <w:top w:val="nil"/>
                <w:left w:val="nil"/>
                <w:bottom w:val="nil"/>
                <w:right w:val="nil"/>
                <w:between w:val="nil"/>
              </w:pBdr>
              <w:spacing w:line="263" w:lineRule="auto"/>
              <w:ind w:left="80"/>
              <w:rPr>
                <w:color w:val="000000"/>
              </w:rPr>
            </w:pPr>
            <w:r>
              <w:rPr>
                <w:color w:val="231F20"/>
              </w:rPr>
              <w:t>intentions:</w:t>
            </w:r>
          </w:p>
        </w:tc>
        <w:tc>
          <w:tcPr>
            <w:tcW w:w="1663" w:type="dxa"/>
            <w:tcBorders>
              <w:top w:val="nil"/>
              <w:bottom w:val="nil"/>
            </w:tcBorders>
          </w:tcPr>
          <w:p w14:paraId="637FB64F"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c>
          <w:tcPr>
            <w:tcW w:w="3423" w:type="dxa"/>
            <w:tcBorders>
              <w:top w:val="nil"/>
              <w:bottom w:val="nil"/>
            </w:tcBorders>
          </w:tcPr>
          <w:p w14:paraId="3581D98E" w14:textId="77777777" w:rsidR="006567B3" w:rsidRDefault="0038161C">
            <w:pPr>
              <w:pBdr>
                <w:top w:val="nil"/>
                <w:left w:val="nil"/>
                <w:bottom w:val="nil"/>
                <w:right w:val="nil"/>
                <w:between w:val="nil"/>
              </w:pBdr>
              <w:spacing w:line="263" w:lineRule="auto"/>
              <w:ind w:left="80"/>
              <w:rPr>
                <w:color w:val="000000"/>
              </w:rPr>
            </w:pPr>
            <w:r>
              <w:rPr>
                <w:color w:val="231F20"/>
              </w:rPr>
              <w:t>can they now do? What has</w:t>
            </w:r>
          </w:p>
        </w:tc>
        <w:tc>
          <w:tcPr>
            <w:tcW w:w="3076" w:type="dxa"/>
            <w:tcBorders>
              <w:top w:val="nil"/>
              <w:bottom w:val="nil"/>
            </w:tcBorders>
          </w:tcPr>
          <w:p w14:paraId="5183E2CB"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r>
      <w:tr w:rsidR="006567B3" w14:paraId="1C440D7F" w14:textId="77777777">
        <w:trPr>
          <w:trHeight w:val="287"/>
        </w:trPr>
        <w:tc>
          <w:tcPr>
            <w:tcW w:w="3758" w:type="dxa"/>
            <w:tcBorders>
              <w:top w:val="nil"/>
              <w:bottom w:val="nil"/>
            </w:tcBorders>
          </w:tcPr>
          <w:p w14:paraId="63A2221A" w14:textId="77777777" w:rsidR="006567B3" w:rsidRDefault="0038161C">
            <w:pPr>
              <w:pBdr>
                <w:top w:val="nil"/>
                <w:left w:val="nil"/>
                <w:bottom w:val="nil"/>
                <w:right w:val="nil"/>
                <w:between w:val="nil"/>
              </w:pBdr>
              <w:spacing w:line="263" w:lineRule="auto"/>
              <w:ind w:left="80"/>
              <w:rPr>
                <w:color w:val="000000"/>
              </w:rPr>
            </w:pPr>
            <w:r>
              <w:rPr>
                <w:color w:val="231F20"/>
              </w:rPr>
              <w:t>what they need to learn and to</w:t>
            </w:r>
          </w:p>
        </w:tc>
        <w:tc>
          <w:tcPr>
            <w:tcW w:w="3458" w:type="dxa"/>
            <w:tcBorders>
              <w:top w:val="nil"/>
              <w:bottom w:val="nil"/>
            </w:tcBorders>
          </w:tcPr>
          <w:p w14:paraId="5E031E9A"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c>
          <w:tcPr>
            <w:tcW w:w="1663" w:type="dxa"/>
            <w:tcBorders>
              <w:top w:val="nil"/>
              <w:bottom w:val="nil"/>
            </w:tcBorders>
          </w:tcPr>
          <w:p w14:paraId="38B9EE03"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c>
          <w:tcPr>
            <w:tcW w:w="3423" w:type="dxa"/>
            <w:tcBorders>
              <w:top w:val="nil"/>
              <w:bottom w:val="nil"/>
            </w:tcBorders>
          </w:tcPr>
          <w:p w14:paraId="4FECAA6D" w14:textId="77777777" w:rsidR="006567B3" w:rsidRDefault="0038161C">
            <w:pPr>
              <w:pBdr>
                <w:top w:val="nil"/>
                <w:left w:val="nil"/>
                <w:bottom w:val="nil"/>
                <w:right w:val="nil"/>
                <w:between w:val="nil"/>
              </w:pBdr>
              <w:spacing w:line="263" w:lineRule="auto"/>
              <w:ind w:left="80"/>
              <w:rPr>
                <w:color w:val="000000"/>
              </w:rPr>
            </w:pPr>
            <w:r>
              <w:rPr>
                <w:color w:val="231F20"/>
              </w:rPr>
              <w:t>changed?:</w:t>
            </w:r>
          </w:p>
        </w:tc>
        <w:tc>
          <w:tcPr>
            <w:tcW w:w="3076" w:type="dxa"/>
            <w:tcBorders>
              <w:top w:val="nil"/>
              <w:bottom w:val="nil"/>
            </w:tcBorders>
          </w:tcPr>
          <w:p w14:paraId="4553006C" w14:textId="77777777" w:rsidR="006567B3" w:rsidRDefault="006567B3">
            <w:pPr>
              <w:pBdr>
                <w:top w:val="nil"/>
                <w:left w:val="nil"/>
                <w:bottom w:val="nil"/>
                <w:right w:val="nil"/>
                <w:between w:val="nil"/>
              </w:pBdr>
              <w:rPr>
                <w:rFonts w:ascii="Times New Roman" w:eastAsia="Times New Roman" w:hAnsi="Times New Roman" w:cs="Times New Roman"/>
                <w:color w:val="000000"/>
              </w:rPr>
            </w:pPr>
          </w:p>
        </w:tc>
      </w:tr>
      <w:tr w:rsidR="006567B3" w14:paraId="6E7EA436" w14:textId="77777777">
        <w:trPr>
          <w:trHeight w:val="273"/>
        </w:trPr>
        <w:tc>
          <w:tcPr>
            <w:tcW w:w="3758" w:type="dxa"/>
            <w:tcBorders>
              <w:top w:val="nil"/>
            </w:tcBorders>
          </w:tcPr>
          <w:p w14:paraId="79C687F1" w14:textId="77777777" w:rsidR="006567B3" w:rsidRDefault="0038161C">
            <w:pPr>
              <w:pBdr>
                <w:top w:val="nil"/>
                <w:left w:val="nil"/>
                <w:bottom w:val="nil"/>
                <w:right w:val="nil"/>
                <w:between w:val="nil"/>
              </w:pBdr>
              <w:spacing w:line="254" w:lineRule="auto"/>
              <w:ind w:left="80"/>
              <w:rPr>
                <w:color w:val="000000"/>
              </w:rPr>
            </w:pPr>
            <w:r>
              <w:rPr>
                <w:color w:val="231F20"/>
              </w:rPr>
              <w:t>consolidate through practice:</w:t>
            </w:r>
          </w:p>
        </w:tc>
        <w:tc>
          <w:tcPr>
            <w:tcW w:w="3458" w:type="dxa"/>
            <w:tcBorders>
              <w:top w:val="nil"/>
            </w:tcBorders>
          </w:tcPr>
          <w:p w14:paraId="505A1B57" w14:textId="77777777" w:rsidR="006567B3" w:rsidRDefault="006567B3">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tcBorders>
          </w:tcPr>
          <w:p w14:paraId="2BD7BCF0" w14:textId="77777777" w:rsidR="006567B3" w:rsidRDefault="006567B3">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tcBorders>
          </w:tcPr>
          <w:p w14:paraId="0E77FEFC" w14:textId="77777777" w:rsidR="006567B3" w:rsidRDefault="006567B3">
            <w:pPr>
              <w:pBdr>
                <w:top w:val="nil"/>
                <w:left w:val="nil"/>
                <w:bottom w:val="nil"/>
                <w:right w:val="nil"/>
                <w:between w:val="nil"/>
              </w:pBdr>
              <w:rPr>
                <w:rFonts w:ascii="Times New Roman" w:eastAsia="Times New Roman" w:hAnsi="Times New Roman" w:cs="Times New Roman"/>
                <w:color w:val="000000"/>
                <w:sz w:val="20"/>
                <w:szCs w:val="20"/>
              </w:rPr>
            </w:pPr>
          </w:p>
        </w:tc>
        <w:tc>
          <w:tcPr>
            <w:tcW w:w="3076" w:type="dxa"/>
            <w:tcBorders>
              <w:top w:val="nil"/>
            </w:tcBorders>
          </w:tcPr>
          <w:p w14:paraId="2C7DBB13" w14:textId="77777777" w:rsidR="006567B3" w:rsidRDefault="006567B3">
            <w:pPr>
              <w:pBdr>
                <w:top w:val="nil"/>
                <w:left w:val="nil"/>
                <w:bottom w:val="nil"/>
                <w:right w:val="nil"/>
                <w:between w:val="nil"/>
              </w:pBdr>
              <w:rPr>
                <w:rFonts w:ascii="Times New Roman" w:eastAsia="Times New Roman" w:hAnsi="Times New Roman" w:cs="Times New Roman"/>
                <w:color w:val="000000"/>
                <w:sz w:val="20"/>
                <w:szCs w:val="20"/>
              </w:rPr>
            </w:pPr>
          </w:p>
        </w:tc>
      </w:tr>
      <w:tr w:rsidR="006567B3" w14:paraId="575B3B81" w14:textId="77777777">
        <w:trPr>
          <w:trHeight w:val="2134"/>
        </w:trPr>
        <w:tc>
          <w:tcPr>
            <w:tcW w:w="3758" w:type="dxa"/>
          </w:tcPr>
          <w:p w14:paraId="0B6EA36E" w14:textId="77777777" w:rsidR="006567B3" w:rsidRDefault="0038161C">
            <w:pPr>
              <w:jc w:val="center"/>
            </w:pPr>
            <w:r>
              <w:t xml:space="preserve">Increase the number of pupils accessing competitions </w:t>
            </w:r>
          </w:p>
          <w:p w14:paraId="2E807786" w14:textId="77777777" w:rsidR="006567B3" w:rsidRDefault="006567B3">
            <w:pPr>
              <w:jc w:val="center"/>
            </w:pPr>
          </w:p>
          <w:p w14:paraId="11760AE0" w14:textId="77777777" w:rsidR="006567B3" w:rsidRDefault="006567B3">
            <w:pPr>
              <w:jc w:val="center"/>
            </w:pPr>
          </w:p>
          <w:p w14:paraId="788BF9E1" w14:textId="77777777" w:rsidR="006567B3" w:rsidRDefault="006567B3">
            <w:pPr>
              <w:jc w:val="center"/>
            </w:pPr>
          </w:p>
        </w:tc>
        <w:tc>
          <w:tcPr>
            <w:tcW w:w="3458" w:type="dxa"/>
          </w:tcPr>
          <w:p w14:paraId="2CFE2A05" w14:textId="77777777" w:rsidR="006567B3" w:rsidRDefault="0038161C">
            <w:pPr>
              <w:jc w:val="center"/>
            </w:pPr>
            <w:r>
              <w:t>SJP organisation and attendance at:</w:t>
            </w:r>
          </w:p>
          <w:p w14:paraId="2D9ED045" w14:textId="77777777" w:rsidR="006567B3" w:rsidRDefault="0038161C">
            <w:pPr>
              <w:jc w:val="center"/>
            </w:pPr>
            <w:proofErr w:type="spellStart"/>
            <w:r>
              <w:t>Edsential</w:t>
            </w:r>
            <w:proofErr w:type="spellEnd"/>
            <w:r>
              <w:t xml:space="preserve"> ‘Competitions for All’ Programme</w:t>
            </w:r>
          </w:p>
          <w:p w14:paraId="40A8A15C" w14:textId="77777777" w:rsidR="006567B3" w:rsidRDefault="0038161C">
            <w:pPr>
              <w:jc w:val="center"/>
            </w:pPr>
            <w:r>
              <w:t>Wirral School Games</w:t>
            </w:r>
          </w:p>
          <w:p w14:paraId="20432C67" w14:textId="77777777" w:rsidR="006567B3" w:rsidRDefault="0038161C">
            <w:pPr>
              <w:jc w:val="center"/>
            </w:pPr>
            <w:r>
              <w:t>Other local competitions</w:t>
            </w:r>
          </w:p>
          <w:p w14:paraId="4C0B270F" w14:textId="77777777" w:rsidR="006567B3" w:rsidRDefault="006567B3">
            <w:pPr>
              <w:jc w:val="center"/>
            </w:pPr>
          </w:p>
        </w:tc>
        <w:tc>
          <w:tcPr>
            <w:tcW w:w="1663" w:type="dxa"/>
          </w:tcPr>
          <w:p w14:paraId="3A34F5C2" w14:textId="4E9FF753" w:rsidR="006567B3" w:rsidRDefault="0008595F">
            <w:pPr>
              <w:pBdr>
                <w:top w:val="nil"/>
                <w:left w:val="nil"/>
                <w:bottom w:val="nil"/>
                <w:right w:val="nil"/>
                <w:between w:val="nil"/>
              </w:pBdr>
              <w:jc w:val="center"/>
              <w:rPr>
                <w:color w:val="000000"/>
              </w:rPr>
            </w:pPr>
            <w:r>
              <w:rPr>
                <w:color w:val="000000"/>
              </w:rPr>
              <w:t>Included in CH costs (£6000)</w:t>
            </w:r>
          </w:p>
          <w:p w14:paraId="69E00A3C" w14:textId="77777777" w:rsidR="0008595F" w:rsidRDefault="0008595F">
            <w:pPr>
              <w:pBdr>
                <w:top w:val="nil"/>
                <w:left w:val="nil"/>
                <w:bottom w:val="nil"/>
                <w:right w:val="nil"/>
                <w:between w:val="nil"/>
              </w:pBdr>
              <w:jc w:val="center"/>
              <w:rPr>
                <w:color w:val="000000"/>
              </w:rPr>
            </w:pPr>
          </w:p>
          <w:p w14:paraId="1CC4E42D" w14:textId="77777777" w:rsidR="006567B3" w:rsidRDefault="0038161C">
            <w:pPr>
              <w:pBdr>
                <w:top w:val="nil"/>
                <w:left w:val="nil"/>
                <w:bottom w:val="nil"/>
                <w:right w:val="nil"/>
                <w:between w:val="nil"/>
              </w:pBdr>
              <w:jc w:val="center"/>
              <w:rPr>
                <w:color w:val="000000"/>
              </w:rPr>
            </w:pPr>
            <w:r>
              <w:rPr>
                <w:color w:val="000000"/>
              </w:rPr>
              <w:t>+£350 PE subs for competition participation</w:t>
            </w:r>
          </w:p>
          <w:p w14:paraId="48725DE0" w14:textId="77777777" w:rsidR="006567B3" w:rsidRDefault="006567B3">
            <w:pPr>
              <w:pBdr>
                <w:top w:val="nil"/>
                <w:left w:val="nil"/>
                <w:bottom w:val="nil"/>
                <w:right w:val="nil"/>
                <w:between w:val="nil"/>
              </w:pBdr>
              <w:rPr>
                <w:color w:val="000000"/>
              </w:rPr>
            </w:pPr>
          </w:p>
        </w:tc>
        <w:tc>
          <w:tcPr>
            <w:tcW w:w="3423" w:type="dxa"/>
          </w:tcPr>
          <w:p w14:paraId="668837CF" w14:textId="2B4F9F80" w:rsidR="006567B3" w:rsidRDefault="0038161C">
            <w:pPr>
              <w:pBdr>
                <w:top w:val="nil"/>
                <w:left w:val="nil"/>
                <w:bottom w:val="nil"/>
                <w:right w:val="nil"/>
                <w:between w:val="nil"/>
              </w:pBdr>
              <w:ind w:left="25"/>
              <w:rPr>
                <w:color w:val="000000"/>
              </w:rPr>
            </w:pPr>
            <w:r>
              <w:rPr>
                <w:b/>
                <w:color w:val="000000"/>
              </w:rPr>
              <w:t>Impact:</w:t>
            </w:r>
            <w:r>
              <w:rPr>
                <w:color w:val="000000"/>
              </w:rPr>
              <w:t xml:space="preserve"> </w:t>
            </w:r>
          </w:p>
          <w:p w14:paraId="12D1ED73" w14:textId="77777777" w:rsidR="006567B3" w:rsidRDefault="006567B3">
            <w:pPr>
              <w:pBdr>
                <w:top w:val="nil"/>
                <w:left w:val="nil"/>
                <w:bottom w:val="nil"/>
                <w:right w:val="nil"/>
                <w:between w:val="nil"/>
              </w:pBdr>
              <w:rPr>
                <w:b/>
                <w:color w:val="000000"/>
              </w:rPr>
            </w:pPr>
          </w:p>
          <w:p w14:paraId="1A8F01D0" w14:textId="28A6AF51" w:rsidR="006567B3" w:rsidRDefault="0038161C">
            <w:pPr>
              <w:pBdr>
                <w:top w:val="nil"/>
                <w:left w:val="nil"/>
                <w:bottom w:val="nil"/>
                <w:right w:val="nil"/>
                <w:between w:val="nil"/>
              </w:pBdr>
              <w:ind w:left="25"/>
              <w:rPr>
                <w:color w:val="000000"/>
              </w:rPr>
            </w:pPr>
            <w:r>
              <w:rPr>
                <w:b/>
                <w:color w:val="000000"/>
              </w:rPr>
              <w:t>Evidence</w:t>
            </w:r>
            <w:r>
              <w:rPr>
                <w:color w:val="000000"/>
              </w:rPr>
              <w:t xml:space="preserve">: </w:t>
            </w:r>
          </w:p>
          <w:p w14:paraId="7B454267" w14:textId="77777777" w:rsidR="006567B3" w:rsidRDefault="006567B3">
            <w:pPr>
              <w:pBdr>
                <w:top w:val="nil"/>
                <w:left w:val="nil"/>
                <w:bottom w:val="nil"/>
                <w:right w:val="nil"/>
                <w:between w:val="nil"/>
              </w:pBdr>
              <w:ind w:left="80"/>
              <w:rPr>
                <w:color w:val="000000"/>
              </w:rPr>
            </w:pPr>
          </w:p>
        </w:tc>
        <w:tc>
          <w:tcPr>
            <w:tcW w:w="3076" w:type="dxa"/>
          </w:tcPr>
          <w:p w14:paraId="2B117250" w14:textId="77777777" w:rsidR="006567B3" w:rsidRDefault="006567B3">
            <w:pPr>
              <w:pBdr>
                <w:top w:val="nil"/>
                <w:left w:val="nil"/>
                <w:bottom w:val="nil"/>
                <w:right w:val="nil"/>
                <w:between w:val="nil"/>
              </w:pBdr>
              <w:rPr>
                <w:color w:val="FF0000"/>
              </w:rPr>
            </w:pPr>
          </w:p>
        </w:tc>
      </w:tr>
      <w:tr w:rsidR="006567B3" w14:paraId="5491AB3D" w14:textId="77777777">
        <w:trPr>
          <w:trHeight w:val="1600"/>
        </w:trPr>
        <w:tc>
          <w:tcPr>
            <w:tcW w:w="3758" w:type="dxa"/>
          </w:tcPr>
          <w:p w14:paraId="6206B8E6" w14:textId="77777777" w:rsidR="006567B3" w:rsidRDefault="0038161C">
            <w:pPr>
              <w:jc w:val="center"/>
            </w:pPr>
            <w:r>
              <w:t>Increase the number of pupils achieving National Curriculum standards in School Swimming</w:t>
            </w:r>
          </w:p>
        </w:tc>
        <w:tc>
          <w:tcPr>
            <w:tcW w:w="3458" w:type="dxa"/>
          </w:tcPr>
          <w:p w14:paraId="36F0451E" w14:textId="77777777" w:rsidR="006567B3" w:rsidRDefault="0038161C">
            <w:pPr>
              <w:jc w:val="center"/>
            </w:pPr>
            <w:r>
              <w:t>Top Up sessions in Year 6 for pupils who haven’t yet achieved.</w:t>
            </w:r>
          </w:p>
        </w:tc>
        <w:tc>
          <w:tcPr>
            <w:tcW w:w="1663" w:type="dxa"/>
          </w:tcPr>
          <w:p w14:paraId="3A986983" w14:textId="77777777" w:rsidR="006567B3" w:rsidRDefault="0038161C">
            <w:pPr>
              <w:pBdr>
                <w:top w:val="nil"/>
                <w:left w:val="nil"/>
                <w:bottom w:val="nil"/>
                <w:right w:val="nil"/>
                <w:between w:val="nil"/>
              </w:pBdr>
              <w:jc w:val="center"/>
              <w:rPr>
                <w:color w:val="FF0000"/>
              </w:rPr>
            </w:pPr>
            <w:r>
              <w:rPr>
                <w:color w:val="000000"/>
              </w:rPr>
              <w:t>£1315 catchup swimming cost</w:t>
            </w:r>
          </w:p>
        </w:tc>
        <w:tc>
          <w:tcPr>
            <w:tcW w:w="3423" w:type="dxa"/>
          </w:tcPr>
          <w:p w14:paraId="0414A9B9" w14:textId="1DA08AA6" w:rsidR="006567B3" w:rsidRDefault="0038161C">
            <w:pPr>
              <w:pBdr>
                <w:top w:val="nil"/>
                <w:left w:val="nil"/>
                <w:bottom w:val="nil"/>
                <w:right w:val="nil"/>
                <w:between w:val="nil"/>
              </w:pBdr>
              <w:ind w:left="25"/>
              <w:rPr>
                <w:color w:val="000000"/>
              </w:rPr>
            </w:pPr>
            <w:r>
              <w:rPr>
                <w:b/>
                <w:color w:val="000000"/>
              </w:rPr>
              <w:t>Impact:</w:t>
            </w:r>
            <w:r>
              <w:rPr>
                <w:color w:val="000000"/>
              </w:rPr>
              <w:t xml:space="preserve"> </w:t>
            </w:r>
          </w:p>
          <w:p w14:paraId="27BFDD99" w14:textId="77777777" w:rsidR="006567B3" w:rsidRDefault="006567B3">
            <w:pPr>
              <w:pBdr>
                <w:top w:val="nil"/>
                <w:left w:val="nil"/>
                <w:bottom w:val="nil"/>
                <w:right w:val="nil"/>
                <w:between w:val="nil"/>
              </w:pBdr>
              <w:rPr>
                <w:b/>
                <w:color w:val="000000"/>
              </w:rPr>
            </w:pPr>
          </w:p>
          <w:p w14:paraId="06A503B0" w14:textId="32F3BC13" w:rsidR="006567B3" w:rsidRDefault="0038161C">
            <w:pPr>
              <w:pBdr>
                <w:top w:val="nil"/>
                <w:left w:val="nil"/>
                <w:bottom w:val="nil"/>
                <w:right w:val="nil"/>
                <w:between w:val="nil"/>
              </w:pBdr>
              <w:ind w:left="25"/>
              <w:rPr>
                <w:color w:val="000000"/>
              </w:rPr>
            </w:pPr>
            <w:r>
              <w:rPr>
                <w:b/>
                <w:color w:val="000000"/>
              </w:rPr>
              <w:t>Evidence</w:t>
            </w:r>
            <w:r>
              <w:rPr>
                <w:color w:val="000000"/>
              </w:rPr>
              <w:t xml:space="preserve">: </w:t>
            </w:r>
          </w:p>
          <w:p w14:paraId="038B26E5" w14:textId="77777777" w:rsidR="006567B3" w:rsidRDefault="006567B3">
            <w:pPr>
              <w:pBdr>
                <w:top w:val="nil"/>
                <w:left w:val="nil"/>
                <w:bottom w:val="nil"/>
                <w:right w:val="nil"/>
                <w:between w:val="nil"/>
              </w:pBdr>
              <w:ind w:left="25"/>
              <w:rPr>
                <w:color w:val="000000"/>
              </w:rPr>
            </w:pPr>
          </w:p>
        </w:tc>
        <w:tc>
          <w:tcPr>
            <w:tcW w:w="3076" w:type="dxa"/>
          </w:tcPr>
          <w:p w14:paraId="0C5FDC43" w14:textId="77777777" w:rsidR="006567B3" w:rsidRDefault="006567B3">
            <w:pPr>
              <w:pBdr>
                <w:top w:val="nil"/>
                <w:left w:val="nil"/>
                <w:bottom w:val="nil"/>
                <w:right w:val="nil"/>
                <w:between w:val="nil"/>
              </w:pBdr>
              <w:rPr>
                <w:rFonts w:ascii="Times New Roman" w:eastAsia="Times New Roman" w:hAnsi="Times New Roman" w:cs="Times New Roman"/>
                <w:color w:val="000000"/>
                <w:sz w:val="24"/>
                <w:szCs w:val="24"/>
              </w:rPr>
            </w:pPr>
          </w:p>
        </w:tc>
      </w:tr>
    </w:tbl>
    <w:p w14:paraId="73632623" w14:textId="77777777" w:rsidR="006567B3" w:rsidRDefault="0038161C">
      <w:pPr>
        <w:pBdr>
          <w:top w:val="nil"/>
          <w:left w:val="nil"/>
          <w:bottom w:val="nil"/>
          <w:right w:val="nil"/>
          <w:between w:val="nil"/>
        </w:pBdr>
        <w:spacing w:before="2"/>
        <w:rPr>
          <w:b/>
          <w:color w:val="000000"/>
          <w:sz w:val="17"/>
          <w:szCs w:val="17"/>
        </w:rPr>
      </w:pPr>
      <w:r>
        <w:rPr>
          <w:noProof/>
        </w:rPr>
        <mc:AlternateContent>
          <mc:Choice Requires="wps">
            <w:drawing>
              <wp:anchor distT="45720" distB="45720" distL="114300" distR="114300" simplePos="0" relativeHeight="251662336" behindDoc="0" locked="0" layoutInCell="1" hidden="0" allowOverlap="1" wp14:anchorId="682037A3" wp14:editId="370357B6">
                <wp:simplePos x="0" y="0"/>
                <wp:positionH relativeFrom="column">
                  <wp:posOffset>7048500</wp:posOffset>
                </wp:positionH>
                <wp:positionV relativeFrom="paragraph">
                  <wp:posOffset>439420</wp:posOffset>
                </wp:positionV>
                <wp:extent cx="2425065" cy="1122045"/>
                <wp:effectExtent l="0" t="0" r="0" b="0"/>
                <wp:wrapSquare wrapText="bothSides" distT="45720" distB="45720" distL="114300" distR="114300"/>
                <wp:docPr id="232" name="Rectangle 232"/>
                <wp:cNvGraphicFramePr/>
                <a:graphic xmlns:a="http://schemas.openxmlformats.org/drawingml/2006/main">
                  <a:graphicData uri="http://schemas.microsoft.com/office/word/2010/wordprocessingShape">
                    <wps:wsp>
                      <wps:cNvSpPr/>
                      <wps:spPr>
                        <a:xfrm>
                          <a:off x="4138230" y="3223740"/>
                          <a:ext cx="2415540" cy="1112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A03A3C" w14:textId="020890F6" w:rsidR="006567B3" w:rsidRPr="00195E0A" w:rsidRDefault="0038161C">
                            <w:pPr>
                              <w:textDirection w:val="btLr"/>
                              <w:rPr>
                                <w:b/>
                                <w:bCs/>
                                <w:iCs/>
                                <w:sz w:val="24"/>
                                <w:szCs w:val="24"/>
                              </w:rPr>
                            </w:pPr>
                            <w:r w:rsidRPr="00195E0A">
                              <w:rPr>
                                <w:b/>
                                <w:bCs/>
                                <w:iCs/>
                                <w:color w:val="000000"/>
                                <w:sz w:val="24"/>
                                <w:szCs w:val="24"/>
                              </w:rPr>
                              <w:t xml:space="preserve">Total: </w:t>
                            </w:r>
                            <w:r w:rsidRPr="00195E0A">
                              <w:rPr>
                                <w:b/>
                                <w:bCs/>
                                <w:iCs/>
                                <w:color w:val="231F20"/>
                                <w:sz w:val="24"/>
                                <w:szCs w:val="24"/>
                              </w:rPr>
                              <w:t>£</w:t>
                            </w:r>
                            <w:r w:rsidR="001721BE" w:rsidRPr="00195E0A">
                              <w:rPr>
                                <w:b/>
                                <w:bCs/>
                                <w:iCs/>
                                <w:color w:val="231F20"/>
                                <w:sz w:val="24"/>
                                <w:szCs w:val="24"/>
                              </w:rPr>
                              <w:t>18,390</w:t>
                            </w:r>
                          </w:p>
                          <w:p w14:paraId="1BE6C3E0" w14:textId="77777777" w:rsidR="006567B3" w:rsidRPr="00195E0A" w:rsidRDefault="006567B3">
                            <w:pPr>
                              <w:textDirection w:val="btLr"/>
                              <w:rPr>
                                <w:b/>
                                <w:bCs/>
                                <w:iCs/>
                                <w:sz w:val="24"/>
                                <w:szCs w:val="24"/>
                              </w:rPr>
                            </w:pPr>
                          </w:p>
                          <w:p w14:paraId="7EF52510" w14:textId="5BBEE662" w:rsidR="006567B3" w:rsidRPr="00195E0A" w:rsidRDefault="00997E51">
                            <w:pPr>
                              <w:textDirection w:val="btLr"/>
                              <w:rPr>
                                <w:b/>
                                <w:bCs/>
                                <w:iCs/>
                                <w:sz w:val="24"/>
                                <w:szCs w:val="24"/>
                              </w:rPr>
                            </w:pPr>
                            <w:r>
                              <w:rPr>
                                <w:b/>
                                <w:bCs/>
                                <w:iCs/>
                                <w:color w:val="000000"/>
                                <w:sz w:val="24"/>
                                <w:szCs w:val="24"/>
                              </w:rPr>
                              <w:t xml:space="preserve">Planned </w:t>
                            </w:r>
                            <w:r w:rsidR="0038161C" w:rsidRPr="00195E0A">
                              <w:rPr>
                                <w:b/>
                                <w:bCs/>
                                <w:iCs/>
                                <w:color w:val="000000"/>
                                <w:sz w:val="24"/>
                                <w:szCs w:val="24"/>
                              </w:rPr>
                              <w:t>Spen</w:t>
                            </w:r>
                            <w:r>
                              <w:rPr>
                                <w:b/>
                                <w:bCs/>
                                <w:iCs/>
                                <w:color w:val="000000"/>
                                <w:sz w:val="24"/>
                                <w:szCs w:val="24"/>
                              </w:rPr>
                              <w:t>d</w:t>
                            </w:r>
                            <w:r w:rsidR="0038161C" w:rsidRPr="00195E0A">
                              <w:rPr>
                                <w:b/>
                                <w:bCs/>
                                <w:iCs/>
                                <w:color w:val="000000"/>
                                <w:sz w:val="24"/>
                                <w:szCs w:val="24"/>
                              </w:rPr>
                              <w:t>: £</w:t>
                            </w:r>
                            <w:r w:rsidR="0008595F" w:rsidRPr="00195E0A">
                              <w:rPr>
                                <w:b/>
                                <w:bCs/>
                                <w:iCs/>
                                <w:color w:val="000000"/>
                                <w:sz w:val="24"/>
                                <w:szCs w:val="24"/>
                              </w:rPr>
                              <w:t>19</w:t>
                            </w:r>
                            <w:r w:rsidR="00195E0A" w:rsidRPr="00195E0A">
                              <w:rPr>
                                <w:b/>
                                <w:bCs/>
                                <w:iCs/>
                                <w:color w:val="000000"/>
                                <w:sz w:val="24"/>
                                <w:szCs w:val="24"/>
                              </w:rPr>
                              <w:t>,</w:t>
                            </w:r>
                            <w:r w:rsidR="0008595F" w:rsidRPr="00195E0A">
                              <w:rPr>
                                <w:b/>
                                <w:bCs/>
                                <w:iCs/>
                                <w:color w:val="000000"/>
                                <w:sz w:val="24"/>
                                <w:szCs w:val="24"/>
                              </w:rPr>
                              <w:t>2</w:t>
                            </w:r>
                            <w:r w:rsidR="00195E0A" w:rsidRPr="00195E0A">
                              <w:rPr>
                                <w:b/>
                                <w:bCs/>
                                <w:iCs/>
                                <w:color w:val="000000"/>
                                <w:sz w:val="24"/>
                                <w:szCs w:val="24"/>
                              </w:rPr>
                              <w:t>89</w:t>
                            </w:r>
                          </w:p>
                          <w:p w14:paraId="1D9BDBF6" w14:textId="77777777" w:rsidR="006567B3" w:rsidRPr="00195E0A" w:rsidRDefault="006567B3">
                            <w:pPr>
                              <w:textDirection w:val="btLr"/>
                              <w:rPr>
                                <w:b/>
                                <w:bCs/>
                                <w:iCs/>
                                <w:sz w:val="24"/>
                                <w:szCs w:val="24"/>
                              </w:rPr>
                            </w:pPr>
                          </w:p>
                          <w:p w14:paraId="7F523DA9" w14:textId="427DECC8" w:rsidR="006567B3" w:rsidRPr="00195E0A" w:rsidRDefault="0038161C">
                            <w:pPr>
                              <w:textDirection w:val="btLr"/>
                              <w:rPr>
                                <w:b/>
                                <w:bCs/>
                                <w:iCs/>
                                <w:sz w:val="24"/>
                                <w:szCs w:val="24"/>
                              </w:rPr>
                            </w:pPr>
                            <w:r w:rsidRPr="00195E0A">
                              <w:rPr>
                                <w:b/>
                                <w:bCs/>
                                <w:iCs/>
                                <w:color w:val="000000"/>
                                <w:sz w:val="24"/>
                                <w:szCs w:val="24"/>
                              </w:rPr>
                              <w:t xml:space="preserve">Difference: </w:t>
                            </w:r>
                            <w:r w:rsidR="00195E0A" w:rsidRPr="00195E0A">
                              <w:rPr>
                                <w:b/>
                                <w:bCs/>
                                <w:iCs/>
                                <w:color w:val="000000"/>
                                <w:sz w:val="24"/>
                                <w:szCs w:val="24"/>
                              </w:rPr>
                              <w:t>-£899</w:t>
                            </w:r>
                          </w:p>
                        </w:txbxContent>
                      </wps:txbx>
                      <wps:bodyPr spcFirstLastPara="1" wrap="square" lIns="91425" tIns="45700" rIns="91425" bIns="45700" anchor="t" anchorCtr="0">
                        <a:noAutofit/>
                      </wps:bodyPr>
                    </wps:wsp>
                  </a:graphicData>
                </a:graphic>
              </wp:anchor>
            </w:drawing>
          </mc:Choice>
          <mc:Fallback>
            <w:pict>
              <v:rect w14:anchorId="682037A3" id="Rectangle 232" o:spid="_x0000_s1033" style="position:absolute;margin-left:555pt;margin-top:34.6pt;width:190.95pt;height:88.3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">
                <v:stroke startarrowwidth="narrow" startarrowlength="short" endarrowwidth="narrow" endarrowlength="short"/>
                <v:textbox inset="2.53958mm,1.2694mm,2.53958mm,1.2694mm">
                  <w:txbxContent>
                    <w:p w14:paraId="16A03A3C" w14:textId="020890F6" w:rsidR="006567B3" w:rsidRPr="00195E0A" w:rsidRDefault="0038161C">
                      <w:pPr>
                        <w:textDirection w:val="btLr"/>
                        <w:rPr>
                          <w:b/>
                          <w:bCs/>
                          <w:iCs/>
                          <w:sz w:val="24"/>
                          <w:szCs w:val="24"/>
                        </w:rPr>
                      </w:pPr>
                      <w:r w:rsidRPr="00195E0A">
                        <w:rPr>
                          <w:b/>
                          <w:bCs/>
                          <w:iCs/>
                          <w:color w:val="000000"/>
                          <w:sz w:val="24"/>
                          <w:szCs w:val="24"/>
                        </w:rPr>
                        <w:t xml:space="preserve">Total: </w:t>
                      </w:r>
                      <w:r w:rsidRPr="00195E0A">
                        <w:rPr>
                          <w:b/>
                          <w:bCs/>
                          <w:iCs/>
                          <w:color w:val="231F20"/>
                          <w:sz w:val="24"/>
                          <w:szCs w:val="24"/>
                        </w:rPr>
                        <w:t>£</w:t>
                      </w:r>
                      <w:r w:rsidR="001721BE" w:rsidRPr="00195E0A">
                        <w:rPr>
                          <w:b/>
                          <w:bCs/>
                          <w:iCs/>
                          <w:color w:val="231F20"/>
                          <w:sz w:val="24"/>
                          <w:szCs w:val="24"/>
                        </w:rPr>
                        <w:t>18,390</w:t>
                      </w:r>
                    </w:p>
                    <w:p w14:paraId="1BE6C3E0" w14:textId="77777777" w:rsidR="006567B3" w:rsidRPr="00195E0A" w:rsidRDefault="006567B3">
                      <w:pPr>
                        <w:textDirection w:val="btLr"/>
                        <w:rPr>
                          <w:b/>
                          <w:bCs/>
                          <w:iCs/>
                          <w:sz w:val="24"/>
                          <w:szCs w:val="24"/>
                        </w:rPr>
                      </w:pPr>
                    </w:p>
                    <w:p w14:paraId="7EF52510" w14:textId="5BBEE662" w:rsidR="006567B3" w:rsidRPr="00195E0A" w:rsidRDefault="00997E51">
                      <w:pPr>
                        <w:textDirection w:val="btLr"/>
                        <w:rPr>
                          <w:b/>
                          <w:bCs/>
                          <w:iCs/>
                          <w:sz w:val="24"/>
                          <w:szCs w:val="24"/>
                        </w:rPr>
                      </w:pPr>
                      <w:r>
                        <w:rPr>
                          <w:b/>
                          <w:bCs/>
                          <w:iCs/>
                          <w:color w:val="000000"/>
                          <w:sz w:val="24"/>
                          <w:szCs w:val="24"/>
                        </w:rPr>
                        <w:t xml:space="preserve">Planned </w:t>
                      </w:r>
                      <w:r w:rsidR="0038161C" w:rsidRPr="00195E0A">
                        <w:rPr>
                          <w:b/>
                          <w:bCs/>
                          <w:iCs/>
                          <w:color w:val="000000"/>
                          <w:sz w:val="24"/>
                          <w:szCs w:val="24"/>
                        </w:rPr>
                        <w:t>Spen</w:t>
                      </w:r>
                      <w:r>
                        <w:rPr>
                          <w:b/>
                          <w:bCs/>
                          <w:iCs/>
                          <w:color w:val="000000"/>
                          <w:sz w:val="24"/>
                          <w:szCs w:val="24"/>
                        </w:rPr>
                        <w:t>d</w:t>
                      </w:r>
                      <w:r w:rsidR="0038161C" w:rsidRPr="00195E0A">
                        <w:rPr>
                          <w:b/>
                          <w:bCs/>
                          <w:iCs/>
                          <w:color w:val="000000"/>
                          <w:sz w:val="24"/>
                          <w:szCs w:val="24"/>
                        </w:rPr>
                        <w:t>: £</w:t>
                      </w:r>
                      <w:r w:rsidR="0008595F" w:rsidRPr="00195E0A">
                        <w:rPr>
                          <w:b/>
                          <w:bCs/>
                          <w:iCs/>
                          <w:color w:val="000000"/>
                          <w:sz w:val="24"/>
                          <w:szCs w:val="24"/>
                        </w:rPr>
                        <w:t>19</w:t>
                      </w:r>
                      <w:r w:rsidR="00195E0A" w:rsidRPr="00195E0A">
                        <w:rPr>
                          <w:b/>
                          <w:bCs/>
                          <w:iCs/>
                          <w:color w:val="000000"/>
                          <w:sz w:val="24"/>
                          <w:szCs w:val="24"/>
                        </w:rPr>
                        <w:t>,</w:t>
                      </w:r>
                      <w:r w:rsidR="0008595F" w:rsidRPr="00195E0A">
                        <w:rPr>
                          <w:b/>
                          <w:bCs/>
                          <w:iCs/>
                          <w:color w:val="000000"/>
                          <w:sz w:val="24"/>
                          <w:szCs w:val="24"/>
                        </w:rPr>
                        <w:t>2</w:t>
                      </w:r>
                      <w:r w:rsidR="00195E0A" w:rsidRPr="00195E0A">
                        <w:rPr>
                          <w:b/>
                          <w:bCs/>
                          <w:iCs/>
                          <w:color w:val="000000"/>
                          <w:sz w:val="24"/>
                          <w:szCs w:val="24"/>
                        </w:rPr>
                        <w:t>89</w:t>
                      </w:r>
                    </w:p>
                    <w:p w14:paraId="1D9BDBF6" w14:textId="77777777" w:rsidR="006567B3" w:rsidRPr="00195E0A" w:rsidRDefault="006567B3">
                      <w:pPr>
                        <w:textDirection w:val="btLr"/>
                        <w:rPr>
                          <w:b/>
                          <w:bCs/>
                          <w:iCs/>
                          <w:sz w:val="24"/>
                          <w:szCs w:val="24"/>
                        </w:rPr>
                      </w:pPr>
                    </w:p>
                    <w:p w14:paraId="7F523DA9" w14:textId="427DECC8" w:rsidR="006567B3" w:rsidRPr="00195E0A" w:rsidRDefault="0038161C">
                      <w:pPr>
                        <w:textDirection w:val="btLr"/>
                        <w:rPr>
                          <w:b/>
                          <w:bCs/>
                          <w:iCs/>
                          <w:sz w:val="24"/>
                          <w:szCs w:val="24"/>
                        </w:rPr>
                      </w:pPr>
                      <w:r w:rsidRPr="00195E0A">
                        <w:rPr>
                          <w:b/>
                          <w:bCs/>
                          <w:iCs/>
                          <w:color w:val="000000"/>
                          <w:sz w:val="24"/>
                          <w:szCs w:val="24"/>
                        </w:rPr>
                        <w:t xml:space="preserve">Difference: </w:t>
                      </w:r>
                      <w:r w:rsidR="00195E0A" w:rsidRPr="00195E0A">
                        <w:rPr>
                          <w:b/>
                          <w:bCs/>
                          <w:iCs/>
                          <w:color w:val="000000"/>
                          <w:sz w:val="24"/>
                          <w:szCs w:val="24"/>
                        </w:rPr>
                        <w:t>-£899</w:t>
                      </w:r>
                    </w:p>
                  </w:txbxContent>
                </v:textbox>
                <w10:wrap type="square"/>
              </v:rect>
            </w:pict>
          </mc:Fallback>
        </mc:AlternateContent>
      </w:r>
    </w:p>
    <w:tbl>
      <w:tblPr>
        <w:tblStyle w:val="ac"/>
        <w:tblW w:w="7623"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699"/>
        <w:gridCol w:w="5924"/>
      </w:tblGrid>
      <w:tr w:rsidR="006567B3" w:rsidRPr="001721BE" w14:paraId="4B9DC889" w14:textId="77777777">
        <w:trPr>
          <w:trHeight w:val="434"/>
        </w:trPr>
        <w:tc>
          <w:tcPr>
            <w:tcW w:w="7623" w:type="dxa"/>
            <w:gridSpan w:val="2"/>
          </w:tcPr>
          <w:p w14:paraId="3DBB0AE5" w14:textId="77777777" w:rsidR="006567B3" w:rsidRPr="001721BE" w:rsidRDefault="0038161C">
            <w:pPr>
              <w:pBdr>
                <w:top w:val="nil"/>
                <w:left w:val="nil"/>
                <w:bottom w:val="nil"/>
                <w:right w:val="nil"/>
                <w:between w:val="nil"/>
              </w:pBdr>
              <w:spacing w:before="21"/>
              <w:ind w:left="80"/>
              <w:rPr>
                <w:b/>
                <w:bCs/>
                <w:color w:val="000000"/>
                <w:sz w:val="24"/>
                <w:szCs w:val="24"/>
              </w:rPr>
            </w:pPr>
            <w:r w:rsidRPr="001721BE">
              <w:rPr>
                <w:b/>
                <w:bCs/>
                <w:color w:val="231F20"/>
                <w:sz w:val="24"/>
                <w:szCs w:val="24"/>
              </w:rPr>
              <w:t>Signed off by</w:t>
            </w:r>
          </w:p>
        </w:tc>
      </w:tr>
      <w:tr w:rsidR="006567B3" w14:paraId="3025B0AB" w14:textId="77777777">
        <w:trPr>
          <w:trHeight w:val="424"/>
        </w:trPr>
        <w:tc>
          <w:tcPr>
            <w:tcW w:w="1699" w:type="dxa"/>
          </w:tcPr>
          <w:p w14:paraId="7F230556" w14:textId="77777777" w:rsidR="006567B3" w:rsidRPr="001721BE" w:rsidRDefault="0038161C">
            <w:pPr>
              <w:pBdr>
                <w:top w:val="nil"/>
                <w:left w:val="nil"/>
                <w:bottom w:val="nil"/>
                <w:right w:val="nil"/>
                <w:between w:val="nil"/>
              </w:pBdr>
              <w:spacing w:before="21"/>
              <w:ind w:left="80"/>
              <w:rPr>
                <w:b/>
                <w:bCs/>
                <w:color w:val="000000"/>
                <w:sz w:val="24"/>
                <w:szCs w:val="24"/>
              </w:rPr>
            </w:pPr>
            <w:r w:rsidRPr="001721BE">
              <w:rPr>
                <w:b/>
                <w:bCs/>
                <w:color w:val="231F20"/>
                <w:sz w:val="24"/>
                <w:szCs w:val="24"/>
              </w:rPr>
              <w:t>Head Teacher:</w:t>
            </w:r>
          </w:p>
        </w:tc>
        <w:tc>
          <w:tcPr>
            <w:tcW w:w="5924" w:type="dxa"/>
          </w:tcPr>
          <w:p w14:paraId="7D909EB6" w14:textId="4163DF71" w:rsidR="006567B3" w:rsidRDefault="001721BE">
            <w:pPr>
              <w:pBdr>
                <w:top w:val="nil"/>
                <w:left w:val="nil"/>
                <w:bottom w:val="nil"/>
                <w:right w:val="nil"/>
                <w:between w:val="nil"/>
              </w:pBdr>
              <w:rPr>
                <w:color w:val="000000"/>
                <w:sz w:val="24"/>
                <w:szCs w:val="24"/>
              </w:rPr>
            </w:pPr>
            <w:r>
              <w:rPr>
                <w:color w:val="000000"/>
                <w:sz w:val="24"/>
                <w:szCs w:val="24"/>
              </w:rPr>
              <w:t>D Wallace</w:t>
            </w:r>
          </w:p>
        </w:tc>
      </w:tr>
      <w:tr w:rsidR="006567B3" w14:paraId="42B03EDA" w14:textId="77777777">
        <w:trPr>
          <w:trHeight w:val="405"/>
        </w:trPr>
        <w:tc>
          <w:tcPr>
            <w:tcW w:w="1699" w:type="dxa"/>
          </w:tcPr>
          <w:p w14:paraId="30F75009" w14:textId="77777777" w:rsidR="006567B3" w:rsidRPr="001721BE" w:rsidRDefault="0038161C">
            <w:pPr>
              <w:pBdr>
                <w:top w:val="nil"/>
                <w:left w:val="nil"/>
                <w:bottom w:val="nil"/>
                <w:right w:val="nil"/>
                <w:between w:val="nil"/>
              </w:pBdr>
              <w:spacing w:before="21"/>
              <w:ind w:left="80"/>
              <w:rPr>
                <w:b/>
                <w:bCs/>
                <w:color w:val="000000"/>
                <w:sz w:val="24"/>
                <w:szCs w:val="24"/>
              </w:rPr>
            </w:pPr>
            <w:r w:rsidRPr="001721BE">
              <w:rPr>
                <w:b/>
                <w:bCs/>
                <w:color w:val="231F20"/>
                <w:sz w:val="24"/>
                <w:szCs w:val="24"/>
              </w:rPr>
              <w:t>Date:</w:t>
            </w:r>
          </w:p>
        </w:tc>
        <w:tc>
          <w:tcPr>
            <w:tcW w:w="5924" w:type="dxa"/>
          </w:tcPr>
          <w:p w14:paraId="1AC640CA" w14:textId="2F7FDA6D" w:rsidR="006567B3" w:rsidRDefault="006567B3">
            <w:pPr>
              <w:pBdr>
                <w:top w:val="nil"/>
                <w:left w:val="nil"/>
                <w:bottom w:val="nil"/>
                <w:right w:val="nil"/>
                <w:between w:val="nil"/>
              </w:pBdr>
              <w:rPr>
                <w:color w:val="000000"/>
                <w:sz w:val="24"/>
                <w:szCs w:val="24"/>
              </w:rPr>
            </w:pPr>
          </w:p>
        </w:tc>
      </w:tr>
      <w:tr w:rsidR="006567B3" w14:paraId="05374832" w14:textId="77777777">
        <w:trPr>
          <w:trHeight w:val="432"/>
        </w:trPr>
        <w:tc>
          <w:tcPr>
            <w:tcW w:w="1699" w:type="dxa"/>
          </w:tcPr>
          <w:p w14:paraId="7E68173F" w14:textId="77777777" w:rsidR="006567B3" w:rsidRPr="001721BE" w:rsidRDefault="0038161C">
            <w:pPr>
              <w:pBdr>
                <w:top w:val="nil"/>
                <w:left w:val="nil"/>
                <w:bottom w:val="nil"/>
                <w:right w:val="nil"/>
                <w:between w:val="nil"/>
              </w:pBdr>
              <w:spacing w:before="21"/>
              <w:ind w:left="80"/>
              <w:rPr>
                <w:b/>
                <w:bCs/>
                <w:color w:val="000000"/>
                <w:sz w:val="24"/>
                <w:szCs w:val="24"/>
              </w:rPr>
            </w:pPr>
            <w:r w:rsidRPr="001721BE">
              <w:rPr>
                <w:b/>
                <w:bCs/>
                <w:color w:val="231F20"/>
                <w:sz w:val="24"/>
                <w:szCs w:val="24"/>
              </w:rPr>
              <w:t xml:space="preserve"> Subject Leader:</w:t>
            </w:r>
          </w:p>
        </w:tc>
        <w:tc>
          <w:tcPr>
            <w:tcW w:w="5924" w:type="dxa"/>
          </w:tcPr>
          <w:p w14:paraId="7A50B4DC" w14:textId="77777777" w:rsidR="006567B3" w:rsidRDefault="0038161C">
            <w:pPr>
              <w:pBdr>
                <w:top w:val="nil"/>
                <w:left w:val="nil"/>
                <w:bottom w:val="nil"/>
                <w:right w:val="nil"/>
                <w:between w:val="nil"/>
              </w:pBdr>
              <w:rPr>
                <w:color w:val="000000"/>
                <w:sz w:val="24"/>
                <w:szCs w:val="24"/>
              </w:rPr>
            </w:pPr>
            <w:r>
              <w:rPr>
                <w:color w:val="000000"/>
                <w:sz w:val="24"/>
                <w:szCs w:val="24"/>
              </w:rPr>
              <w:t xml:space="preserve">C </w:t>
            </w:r>
            <w:proofErr w:type="spellStart"/>
            <w:r>
              <w:rPr>
                <w:color w:val="000000"/>
                <w:sz w:val="24"/>
                <w:szCs w:val="24"/>
              </w:rPr>
              <w:t>Hesketh</w:t>
            </w:r>
            <w:proofErr w:type="spellEnd"/>
          </w:p>
        </w:tc>
      </w:tr>
      <w:tr w:rsidR="006567B3" w14:paraId="1F961C2F" w14:textId="77777777">
        <w:trPr>
          <w:trHeight w:val="423"/>
        </w:trPr>
        <w:tc>
          <w:tcPr>
            <w:tcW w:w="1699" w:type="dxa"/>
          </w:tcPr>
          <w:p w14:paraId="34D96BC6" w14:textId="77777777" w:rsidR="006567B3" w:rsidRPr="001721BE" w:rsidRDefault="0038161C">
            <w:pPr>
              <w:pBdr>
                <w:top w:val="nil"/>
                <w:left w:val="nil"/>
                <w:bottom w:val="nil"/>
                <w:right w:val="nil"/>
                <w:between w:val="nil"/>
              </w:pBdr>
              <w:spacing w:before="21"/>
              <w:ind w:left="80"/>
              <w:rPr>
                <w:b/>
                <w:bCs/>
                <w:color w:val="000000"/>
                <w:sz w:val="24"/>
                <w:szCs w:val="24"/>
              </w:rPr>
            </w:pPr>
            <w:r w:rsidRPr="001721BE">
              <w:rPr>
                <w:b/>
                <w:bCs/>
                <w:color w:val="231F20"/>
                <w:sz w:val="24"/>
                <w:szCs w:val="24"/>
              </w:rPr>
              <w:t>Date:</w:t>
            </w:r>
          </w:p>
        </w:tc>
        <w:tc>
          <w:tcPr>
            <w:tcW w:w="5924" w:type="dxa"/>
          </w:tcPr>
          <w:p w14:paraId="14085AF5" w14:textId="56EB6269" w:rsidR="006567B3" w:rsidRDefault="006567B3">
            <w:pPr>
              <w:rPr>
                <w:color w:val="000000"/>
                <w:sz w:val="24"/>
                <w:szCs w:val="24"/>
              </w:rPr>
            </w:pPr>
          </w:p>
        </w:tc>
      </w:tr>
      <w:tr w:rsidR="006567B3" w14:paraId="6A8BA130" w14:textId="77777777">
        <w:trPr>
          <w:trHeight w:val="423"/>
        </w:trPr>
        <w:tc>
          <w:tcPr>
            <w:tcW w:w="1699" w:type="dxa"/>
          </w:tcPr>
          <w:p w14:paraId="5CC3ECDF" w14:textId="77777777" w:rsidR="006567B3" w:rsidRPr="001721BE" w:rsidRDefault="0038161C">
            <w:pPr>
              <w:pBdr>
                <w:top w:val="nil"/>
                <w:left w:val="nil"/>
                <w:bottom w:val="nil"/>
                <w:right w:val="nil"/>
                <w:between w:val="nil"/>
              </w:pBdr>
              <w:spacing w:before="21"/>
              <w:ind w:left="80"/>
              <w:rPr>
                <w:b/>
                <w:bCs/>
                <w:color w:val="000000"/>
                <w:sz w:val="24"/>
                <w:szCs w:val="24"/>
              </w:rPr>
            </w:pPr>
            <w:r w:rsidRPr="001721BE">
              <w:rPr>
                <w:b/>
                <w:bCs/>
                <w:color w:val="231F20"/>
                <w:sz w:val="24"/>
                <w:szCs w:val="24"/>
              </w:rPr>
              <w:t>Governor:</w:t>
            </w:r>
          </w:p>
        </w:tc>
        <w:tc>
          <w:tcPr>
            <w:tcW w:w="5924" w:type="dxa"/>
          </w:tcPr>
          <w:p w14:paraId="636310E2" w14:textId="77777777" w:rsidR="006567B3" w:rsidRDefault="0038161C">
            <w:pPr>
              <w:pBdr>
                <w:top w:val="nil"/>
                <w:left w:val="nil"/>
                <w:bottom w:val="nil"/>
                <w:right w:val="nil"/>
                <w:between w:val="nil"/>
              </w:pBdr>
              <w:rPr>
                <w:color w:val="000000"/>
                <w:sz w:val="24"/>
                <w:szCs w:val="24"/>
              </w:rPr>
            </w:pPr>
            <w:r>
              <w:rPr>
                <w:sz w:val="24"/>
                <w:szCs w:val="24"/>
              </w:rPr>
              <w:t>S Nelson</w:t>
            </w:r>
          </w:p>
        </w:tc>
      </w:tr>
      <w:tr w:rsidR="006567B3" w14:paraId="1C33BFA4" w14:textId="77777777">
        <w:trPr>
          <w:trHeight w:val="423"/>
        </w:trPr>
        <w:tc>
          <w:tcPr>
            <w:tcW w:w="1699" w:type="dxa"/>
          </w:tcPr>
          <w:p w14:paraId="09B3AEA5" w14:textId="77777777" w:rsidR="006567B3" w:rsidRPr="001721BE" w:rsidRDefault="0038161C">
            <w:pPr>
              <w:pBdr>
                <w:top w:val="nil"/>
                <w:left w:val="nil"/>
                <w:bottom w:val="nil"/>
                <w:right w:val="nil"/>
                <w:between w:val="nil"/>
              </w:pBdr>
              <w:spacing w:before="21"/>
              <w:ind w:left="80"/>
              <w:rPr>
                <w:b/>
                <w:bCs/>
                <w:color w:val="000000"/>
                <w:sz w:val="24"/>
                <w:szCs w:val="24"/>
              </w:rPr>
            </w:pPr>
            <w:r w:rsidRPr="001721BE">
              <w:rPr>
                <w:b/>
                <w:bCs/>
                <w:color w:val="231F20"/>
                <w:sz w:val="24"/>
                <w:szCs w:val="24"/>
              </w:rPr>
              <w:t>Date:</w:t>
            </w:r>
          </w:p>
        </w:tc>
        <w:tc>
          <w:tcPr>
            <w:tcW w:w="5924" w:type="dxa"/>
          </w:tcPr>
          <w:p w14:paraId="4D3F9B40" w14:textId="1F2B35AE" w:rsidR="006567B3" w:rsidRDefault="006567B3">
            <w:pPr>
              <w:rPr>
                <w:color w:val="000000"/>
                <w:sz w:val="24"/>
                <w:szCs w:val="24"/>
              </w:rPr>
            </w:pPr>
          </w:p>
        </w:tc>
      </w:tr>
    </w:tbl>
    <w:p w14:paraId="084BC4CF" w14:textId="77777777" w:rsidR="006567B3" w:rsidRDefault="006567B3"/>
    <w:sectPr w:rsidR="006567B3">
      <w:pgSz w:w="16840" w:h="11910" w:orient="landscape"/>
      <w:pgMar w:top="720" w:right="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74F4" w14:textId="77777777" w:rsidR="005D4E3E" w:rsidRDefault="005D4E3E">
      <w:r>
        <w:separator/>
      </w:r>
    </w:p>
  </w:endnote>
  <w:endnote w:type="continuationSeparator" w:id="0">
    <w:p w14:paraId="7CBAF67B" w14:textId="77777777" w:rsidR="005D4E3E" w:rsidRDefault="005D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FDD0" w14:textId="7D34B17C" w:rsidR="006567B3" w:rsidRDefault="0038161C" w:rsidP="001721BE">
    <w:pPr>
      <w:pBdr>
        <w:top w:val="nil"/>
        <w:left w:val="nil"/>
        <w:bottom w:val="nil"/>
        <w:right w:val="nil"/>
        <w:between w:val="nil"/>
      </w:pBdr>
      <w:spacing w:line="14" w:lineRule="auto"/>
      <w:jc w:val="center"/>
      <w:rPr>
        <w:color w:val="000000"/>
        <w:sz w:val="20"/>
        <w:szCs w:val="20"/>
      </w:rPr>
    </w:pPr>
    <w:r>
      <w:rPr>
        <w:noProof/>
      </w:rPr>
      <mc:AlternateContent>
        <mc:Choice Requires="wps">
          <w:drawing>
            <wp:anchor distT="0" distB="0" distL="0" distR="0" simplePos="0" relativeHeight="251662336" behindDoc="1" locked="0" layoutInCell="1" hidden="0" allowOverlap="1" wp14:anchorId="160986FD" wp14:editId="6989E6F8">
              <wp:simplePos x="0" y="0"/>
              <wp:positionH relativeFrom="column">
                <wp:posOffset>419100</wp:posOffset>
              </wp:positionH>
              <wp:positionV relativeFrom="paragraph">
                <wp:posOffset>7073900</wp:posOffset>
              </wp:positionV>
              <wp:extent cx="753745" cy="196850"/>
              <wp:effectExtent l="0" t="0" r="0" b="0"/>
              <wp:wrapNone/>
              <wp:docPr id="230" name="Rectangle 230"/>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14:paraId="7B554B84" w14:textId="77777777" w:rsidR="006567B3" w:rsidRDefault="0038161C">
                          <w:pPr>
                            <w:spacing w:line="264" w:lineRule="auto"/>
                            <w:ind w:left="20" w:firstLine="2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w:pict>
            <v:rect w14:anchorId="160986FD" id="Rectangle 230" o:spid="_x0000_s1034" style="position:absolute;left:0;text-align:left;margin-left:33pt;margin-top:557pt;width:59.35pt;height:15.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" filled="f" stroked="f">
              <v:textbox inset="0,0,0,0">
                <w:txbxContent>
                  <w:p w14:paraId="7B554B84" w14:textId="77777777" w:rsidR="006567B3" w:rsidRDefault="0038161C">
                    <w:pPr>
                      <w:spacing w:line="264" w:lineRule="auto"/>
                      <w:ind w:left="20" w:firstLine="20"/>
                      <w:textDirection w:val="btLr"/>
                    </w:pPr>
                    <w:r>
                      <w:rPr>
                        <w:color w:val="231F20"/>
                        <w:sz w:val="24"/>
                      </w:rPr>
                      <w:t>Created by:</w:t>
                    </w:r>
                  </w:p>
                </w:txbxContent>
              </v:textbox>
            </v:rect>
          </w:pict>
        </mc:Fallback>
      </mc:AlternateContent>
    </w:r>
    <w:r>
      <w:rPr>
        <w:noProof/>
      </w:rPr>
      <mc:AlternateContent>
        <mc:Choice Requires="wpg">
          <w:drawing>
            <wp:anchor distT="0" distB="0" distL="0" distR="0" simplePos="0" relativeHeight="251663360" behindDoc="1" locked="0" layoutInCell="1" hidden="0" allowOverlap="1" wp14:anchorId="4E886E65" wp14:editId="6300032A">
              <wp:simplePos x="0" y="0"/>
              <wp:positionH relativeFrom="column">
                <wp:posOffset>3835400</wp:posOffset>
              </wp:positionH>
              <wp:positionV relativeFrom="paragraph">
                <wp:posOffset>7073900</wp:posOffset>
              </wp:positionV>
              <wp:extent cx="917575" cy="196850"/>
              <wp:effectExtent l="0" t="0" r="0" b="0"/>
              <wp:wrapNone/>
              <wp:docPr id="233" name="Rectangle 233"/>
              <wp:cNvGraphicFramePr/>
              <a:graphic xmlns:a="http://schemas.openxmlformats.org/drawingml/2006/main">
                <a:graphicData uri="http://schemas.microsoft.com/office/word/2010/wordprocessingShape">
                  <wps:wsp>
                    <wps:cNvSpPr/>
                    <wps:spPr>
                      <a:xfrm>
                        <a:off x="4896738" y="3691100"/>
                        <a:ext cx="898525" cy="177800"/>
                      </a:xfrm>
                      <a:prstGeom prst="rect">
                        <a:avLst/>
                      </a:prstGeom>
                      <a:noFill/>
                      <a:ln>
                        <a:noFill/>
                      </a:ln>
                    </wps:spPr>
                    <wps:txbx>
                      <w:txbxContent>
                        <w:p w14:paraId="179214D1" w14:textId="77777777" w:rsidR="006567B3" w:rsidRDefault="0038161C">
                          <w:pPr>
                            <w:spacing w:line="264" w:lineRule="auto"/>
                            <w:ind w:left="20" w:firstLine="20"/>
                            <w:textDirection w:val="btLr"/>
                          </w:pPr>
                          <w:r>
                            <w:rPr>
                              <w:color w:val="231F20"/>
                              <w:sz w:val="24"/>
                            </w:rPr>
                            <w:t>Supported by:</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3835400</wp:posOffset>
              </wp:positionH>
              <wp:positionV relativeFrom="paragraph">
                <wp:posOffset>7073900</wp:posOffset>
              </wp:positionV>
              <wp:extent cx="917575" cy="196850"/>
              <wp:effectExtent b="0" l="0" r="0" t="0"/>
              <wp:wrapNone/>
              <wp:docPr id="233"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917575" cy="1968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F3BB" w14:textId="77777777" w:rsidR="005D4E3E" w:rsidRDefault="005D4E3E">
      <w:r>
        <w:separator/>
      </w:r>
    </w:p>
  </w:footnote>
  <w:footnote w:type="continuationSeparator" w:id="0">
    <w:p w14:paraId="756449A4" w14:textId="77777777" w:rsidR="005D4E3E" w:rsidRDefault="005D4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821BC"/>
    <w:multiLevelType w:val="multilevel"/>
    <w:tmpl w:val="B472F18C"/>
    <w:lvl w:ilvl="0">
      <w:numFmt w:val="bullet"/>
      <w:lvlText w:val="•"/>
      <w:lvlJc w:val="left"/>
      <w:pPr>
        <w:ind w:left="1080" w:hanging="360"/>
      </w:pPr>
      <w:rPr>
        <w:rFonts w:ascii="Calibri" w:eastAsia="Calibri" w:hAnsi="Calibri" w:cs="Calibri"/>
        <w:b w:val="0"/>
        <w:i w:val="0"/>
        <w:color w:val="231F20"/>
        <w:sz w:val="24"/>
        <w:szCs w:val="24"/>
      </w:rPr>
    </w:lvl>
    <w:lvl w:ilvl="1">
      <w:numFmt w:val="bullet"/>
      <w:lvlText w:val="•"/>
      <w:lvlJc w:val="left"/>
      <w:pPr>
        <w:ind w:left="2655" w:hanging="360"/>
      </w:pPr>
    </w:lvl>
    <w:lvl w:ilvl="2">
      <w:numFmt w:val="bullet"/>
      <w:lvlText w:val="•"/>
      <w:lvlJc w:val="left"/>
      <w:pPr>
        <w:ind w:left="4231" w:hanging="360"/>
      </w:pPr>
    </w:lvl>
    <w:lvl w:ilvl="3">
      <w:numFmt w:val="bullet"/>
      <w:lvlText w:val="•"/>
      <w:lvlJc w:val="left"/>
      <w:pPr>
        <w:ind w:left="5807" w:hanging="360"/>
      </w:pPr>
    </w:lvl>
    <w:lvl w:ilvl="4">
      <w:numFmt w:val="bullet"/>
      <w:lvlText w:val="•"/>
      <w:lvlJc w:val="left"/>
      <w:pPr>
        <w:ind w:left="7383" w:hanging="360"/>
      </w:pPr>
    </w:lvl>
    <w:lvl w:ilvl="5">
      <w:numFmt w:val="bullet"/>
      <w:lvlText w:val="•"/>
      <w:lvlJc w:val="left"/>
      <w:pPr>
        <w:ind w:left="8958" w:hanging="360"/>
      </w:pPr>
    </w:lvl>
    <w:lvl w:ilvl="6">
      <w:numFmt w:val="bullet"/>
      <w:lvlText w:val="•"/>
      <w:lvlJc w:val="left"/>
      <w:pPr>
        <w:ind w:left="10534" w:hanging="360"/>
      </w:pPr>
    </w:lvl>
    <w:lvl w:ilvl="7">
      <w:numFmt w:val="bullet"/>
      <w:lvlText w:val="•"/>
      <w:lvlJc w:val="left"/>
      <w:pPr>
        <w:ind w:left="12110" w:hanging="360"/>
      </w:pPr>
    </w:lvl>
    <w:lvl w:ilvl="8">
      <w:numFmt w:val="bullet"/>
      <w:lvlText w:val="•"/>
      <w:lvlJc w:val="left"/>
      <w:pPr>
        <w:ind w:left="1368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7B3"/>
    <w:rsid w:val="0008595F"/>
    <w:rsid w:val="001721BE"/>
    <w:rsid w:val="00195E0A"/>
    <w:rsid w:val="0038161C"/>
    <w:rsid w:val="005D4E3E"/>
    <w:rsid w:val="006567B3"/>
    <w:rsid w:val="008B22D2"/>
    <w:rsid w:val="00997E51"/>
    <w:rsid w:val="00B21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0DDBA"/>
  <w15:docId w15:val="{AF1B4FB3-054B-4130-9176-F6356DD7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57"/>
      <w:ind w:left="11573" w:right="331" w:firstLine="209"/>
      <w:jc w:val="right"/>
    </w:pPr>
    <w:rPr>
      <w:b/>
      <w:bCs/>
      <w:sz w:val="78"/>
      <w:szCs w:val="78"/>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353ED9"/>
    <w:rPr>
      <w:rFonts w:ascii="Tahoma" w:hAnsi="Tahoma" w:cs="Tahoma"/>
      <w:sz w:val="16"/>
      <w:szCs w:val="16"/>
    </w:rPr>
  </w:style>
  <w:style w:type="character" w:customStyle="1" w:styleId="BalloonTextChar">
    <w:name w:val="Balloon Text Char"/>
    <w:basedOn w:val="DefaultParagraphFont"/>
    <w:link w:val="BalloonText"/>
    <w:uiPriority w:val="99"/>
    <w:semiHidden/>
    <w:rsid w:val="00353ED9"/>
    <w:rPr>
      <w:rFonts w:ascii="Tahoma" w:eastAsia="Calibri" w:hAnsi="Tahoma" w:cs="Tahoma"/>
      <w:sz w:val="16"/>
      <w:szCs w:val="16"/>
      <w:lang w:val="en-GB"/>
    </w:rPr>
  </w:style>
  <w:style w:type="paragraph" w:styleId="Header">
    <w:name w:val="header"/>
    <w:basedOn w:val="Normal"/>
    <w:link w:val="HeaderChar"/>
    <w:uiPriority w:val="99"/>
    <w:unhideWhenUsed/>
    <w:rsid w:val="00353ED9"/>
    <w:pPr>
      <w:tabs>
        <w:tab w:val="center" w:pos="4513"/>
        <w:tab w:val="right" w:pos="9026"/>
      </w:tabs>
    </w:pPr>
  </w:style>
  <w:style w:type="character" w:customStyle="1" w:styleId="HeaderChar">
    <w:name w:val="Header Char"/>
    <w:basedOn w:val="DefaultParagraphFont"/>
    <w:link w:val="Header"/>
    <w:uiPriority w:val="99"/>
    <w:rsid w:val="00353ED9"/>
    <w:rPr>
      <w:rFonts w:ascii="Calibri" w:eastAsia="Calibri" w:hAnsi="Calibri" w:cs="Calibri"/>
      <w:lang w:val="en-GB"/>
    </w:rPr>
  </w:style>
  <w:style w:type="paragraph" w:styleId="Footer">
    <w:name w:val="footer"/>
    <w:basedOn w:val="Normal"/>
    <w:link w:val="FooterChar"/>
    <w:uiPriority w:val="99"/>
    <w:unhideWhenUsed/>
    <w:rsid w:val="00353ED9"/>
    <w:pPr>
      <w:tabs>
        <w:tab w:val="center" w:pos="4513"/>
        <w:tab w:val="right" w:pos="9026"/>
      </w:tabs>
    </w:pPr>
  </w:style>
  <w:style w:type="character" w:customStyle="1" w:styleId="FooterChar">
    <w:name w:val="Footer Char"/>
    <w:basedOn w:val="DefaultParagraphFont"/>
    <w:link w:val="Footer"/>
    <w:uiPriority w:val="99"/>
    <w:rsid w:val="00353ED9"/>
    <w:rPr>
      <w:rFonts w:ascii="Calibri" w:eastAsia="Calibri" w:hAnsi="Calibri" w:cs="Calibri"/>
      <w:lang w:val="en-GB"/>
    </w:rPr>
  </w:style>
  <w:style w:type="character" w:customStyle="1" w:styleId="BodyTextChar">
    <w:name w:val="Body Text Char"/>
    <w:basedOn w:val="DefaultParagraphFont"/>
    <w:link w:val="BodyText"/>
    <w:uiPriority w:val="1"/>
    <w:rsid w:val="009425E8"/>
    <w:rPr>
      <w:rFonts w:ascii="Calibri" w:eastAsia="Calibri" w:hAnsi="Calibri" w:cs="Calibri"/>
      <w:sz w:val="24"/>
      <w:szCs w:val="24"/>
      <w:lang w:val="en-GB"/>
    </w:rPr>
  </w:style>
  <w:style w:type="character" w:styleId="Hyperlink">
    <w:name w:val="Hyperlink"/>
    <w:basedOn w:val="DefaultParagraphFont"/>
    <w:uiPriority w:val="99"/>
    <w:unhideWhenUsed/>
    <w:rsid w:val="00574464"/>
    <w:rPr>
      <w:color w:val="0000FF" w:themeColor="hyperlink"/>
      <w:u w:val="single"/>
    </w:rPr>
  </w:style>
  <w:style w:type="character" w:styleId="UnresolvedMention">
    <w:name w:val="Unresolved Mention"/>
    <w:basedOn w:val="DefaultParagraphFont"/>
    <w:uiPriority w:val="99"/>
    <w:semiHidden/>
    <w:unhideWhenUsed/>
    <w:rsid w:val="0057446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6"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ZsNA0rLW5f4DcsgKO5T02BD+5w==">CgMxLjA4AHIhMW42emtkSV9KN0V6aUl0SFlURXhDaTJQYmpFTDVWRU5Y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Dave Wallace</cp:lastModifiedBy>
  <cp:revision>3</cp:revision>
  <dcterms:created xsi:type="dcterms:W3CDTF">2024-11-17T11:57:00Z</dcterms:created>
  <dcterms:modified xsi:type="dcterms:W3CDTF">2024-11-17T11:58:00Z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2021-05-24T00:00:00Z</vt:lpwstr>
  </property>
  <property fmtid="{D5CDD505-2E9C-101B-9397-08002B2CF9AE}" pid="3" name="Creator">
    <vt:lpwstr>Adobe InDesign 16.1 (Windows)</vt:lpwstr>
  </property>
  <property fmtid="{D5CDD505-2E9C-101B-9397-08002B2CF9AE}" pid="4" name="LastSaved">
    <vt:lpwstr>2021-05-24T00:00:00Z</vt:lpwstr>
  </property>
  <property fmtid="{D5CDD505-2E9C-101B-9397-08002B2CF9AE}" pid="5" name="ContentTypeId">
    <vt:lpwstr>0x010100AB65A84D165DA74CB8E07D8BA2CDF4A1</vt:lpwstr>
  </property>
</Properties>
</file>