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FF632" w14:textId="77777777" w:rsidR="00387B63" w:rsidRDefault="00F4773A">
      <w:pPr>
        <w:keepNext/>
        <w:keepLines/>
        <w:pBdr>
          <w:top w:val="nil"/>
          <w:left w:val="nil"/>
          <w:bottom w:val="nil"/>
          <w:right w:val="nil"/>
          <w:between w:val="nil"/>
        </w:pBdr>
        <w:spacing w:before="480"/>
        <w:ind w:left="0" w:hanging="2"/>
        <w:jc w:val="center"/>
        <w:rPr>
          <w:rFonts w:ascii="Cambria" w:eastAsia="Cambria" w:hAnsi="Cambria" w:cs="Cambria"/>
          <w:b/>
          <w:color w:val="000000"/>
          <w:sz w:val="48"/>
          <w:szCs w:val="48"/>
        </w:rPr>
      </w:pPr>
      <w:r>
        <w:rPr>
          <w:noProof/>
        </w:rPr>
        <w:drawing>
          <wp:anchor distT="114300" distB="114300" distL="114300" distR="114300" simplePos="0" relativeHeight="251658240" behindDoc="0" locked="0" layoutInCell="1" hidden="0" allowOverlap="1" wp14:anchorId="15E92C0B" wp14:editId="2D4B5BC4">
            <wp:simplePos x="0" y="0"/>
            <wp:positionH relativeFrom="column">
              <wp:posOffset>-457198</wp:posOffset>
            </wp:positionH>
            <wp:positionV relativeFrom="paragraph">
              <wp:posOffset>322874</wp:posOffset>
            </wp:positionV>
            <wp:extent cx="7555865" cy="267144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555865" cy="2671445"/>
                    </a:xfrm>
                    <a:prstGeom prst="rect">
                      <a:avLst/>
                    </a:prstGeom>
                    <a:ln/>
                  </pic:spPr>
                </pic:pic>
              </a:graphicData>
            </a:graphic>
          </wp:anchor>
        </w:drawing>
      </w:r>
    </w:p>
    <w:p w14:paraId="05F49D22" w14:textId="77777777" w:rsidR="00387B63" w:rsidRDefault="00387B63">
      <w:pPr>
        <w:keepNext/>
        <w:keepLines/>
        <w:pBdr>
          <w:top w:val="nil"/>
          <w:left w:val="nil"/>
          <w:bottom w:val="nil"/>
          <w:right w:val="nil"/>
          <w:between w:val="nil"/>
        </w:pBdr>
        <w:spacing w:before="480"/>
        <w:ind w:left="3" w:hanging="5"/>
        <w:jc w:val="center"/>
        <w:rPr>
          <w:rFonts w:ascii="Cambria" w:eastAsia="Cambria" w:hAnsi="Cambria" w:cs="Cambria"/>
          <w:b/>
          <w:color w:val="000000"/>
          <w:sz w:val="48"/>
          <w:szCs w:val="48"/>
        </w:rPr>
      </w:pPr>
    </w:p>
    <w:p w14:paraId="143CCC7A" w14:textId="77777777" w:rsidR="00387B63" w:rsidRDefault="00387B63">
      <w:pPr>
        <w:keepNext/>
        <w:keepLines/>
        <w:pBdr>
          <w:top w:val="nil"/>
          <w:left w:val="nil"/>
          <w:bottom w:val="nil"/>
          <w:right w:val="nil"/>
          <w:between w:val="nil"/>
        </w:pBdr>
        <w:spacing w:before="480"/>
        <w:ind w:left="3" w:hanging="5"/>
        <w:jc w:val="center"/>
        <w:rPr>
          <w:rFonts w:ascii="Cambria" w:eastAsia="Cambria" w:hAnsi="Cambria" w:cs="Cambria"/>
          <w:b/>
          <w:color w:val="000000"/>
          <w:sz w:val="48"/>
          <w:szCs w:val="48"/>
        </w:rPr>
      </w:pPr>
    </w:p>
    <w:p w14:paraId="7B7D191B" w14:textId="77777777" w:rsidR="00387B63" w:rsidRDefault="00387B63">
      <w:pPr>
        <w:keepNext/>
        <w:keepLines/>
        <w:pBdr>
          <w:top w:val="nil"/>
          <w:left w:val="nil"/>
          <w:bottom w:val="nil"/>
          <w:right w:val="nil"/>
          <w:between w:val="nil"/>
        </w:pBdr>
        <w:spacing w:before="480"/>
        <w:ind w:left="3" w:hanging="5"/>
        <w:jc w:val="center"/>
        <w:rPr>
          <w:rFonts w:ascii="Cambria" w:eastAsia="Cambria" w:hAnsi="Cambria" w:cs="Cambria"/>
          <w:b/>
          <w:color w:val="000000"/>
          <w:sz w:val="48"/>
          <w:szCs w:val="48"/>
        </w:rPr>
      </w:pPr>
    </w:p>
    <w:p w14:paraId="09390C86" w14:textId="77777777" w:rsidR="00387B63" w:rsidRPr="00745EFC" w:rsidRDefault="00F4773A">
      <w:pPr>
        <w:keepNext/>
        <w:keepLines/>
        <w:pBdr>
          <w:top w:val="nil"/>
          <w:left w:val="nil"/>
          <w:bottom w:val="nil"/>
          <w:right w:val="nil"/>
          <w:between w:val="nil"/>
        </w:pBdr>
        <w:spacing w:before="480"/>
        <w:ind w:left="3" w:hanging="5"/>
        <w:jc w:val="center"/>
        <w:rPr>
          <w:rFonts w:ascii="Arial" w:hAnsi="Arial" w:cs="Arial"/>
          <w:b/>
          <w:color w:val="000000"/>
          <w:sz w:val="48"/>
          <w:szCs w:val="48"/>
        </w:rPr>
      </w:pPr>
      <w:r w:rsidRPr="00745EFC">
        <w:rPr>
          <w:rFonts w:ascii="Arial" w:hAnsi="Arial" w:cs="Arial"/>
          <w:b/>
          <w:color w:val="000000"/>
          <w:sz w:val="48"/>
          <w:szCs w:val="48"/>
        </w:rPr>
        <w:t>St. Peter’s CE Primary School, Heswall</w:t>
      </w:r>
    </w:p>
    <w:p w14:paraId="6CA2152B" w14:textId="4D535CD2" w:rsidR="00387B63" w:rsidRPr="00745EFC" w:rsidRDefault="00745EFC">
      <w:pPr>
        <w:keepNext/>
        <w:keepLines/>
        <w:pBdr>
          <w:top w:val="nil"/>
          <w:left w:val="nil"/>
          <w:bottom w:val="nil"/>
          <w:right w:val="nil"/>
          <w:between w:val="nil"/>
        </w:pBdr>
        <w:spacing w:before="480"/>
        <w:ind w:left="3" w:hanging="5"/>
        <w:jc w:val="center"/>
        <w:rPr>
          <w:rFonts w:ascii="Arial" w:hAnsi="Arial" w:cs="Arial"/>
          <w:b/>
          <w:color w:val="000000"/>
          <w:sz w:val="48"/>
          <w:szCs w:val="48"/>
        </w:rPr>
      </w:pPr>
      <w:r w:rsidRPr="00745EFC">
        <w:rPr>
          <w:rFonts w:ascii="Arial" w:hAnsi="Arial" w:cs="Arial"/>
          <w:b/>
          <w:color w:val="000000"/>
          <w:sz w:val="48"/>
          <w:szCs w:val="48"/>
        </w:rPr>
        <w:t>Governor Code of Conduct</w:t>
      </w:r>
    </w:p>
    <w:p w14:paraId="2112FE12" w14:textId="25736B0D" w:rsidR="00387B63" w:rsidRPr="00745EFC" w:rsidRDefault="00F4773A">
      <w:pPr>
        <w:ind w:left="3" w:hanging="5"/>
        <w:jc w:val="center"/>
        <w:rPr>
          <w:rFonts w:ascii="Arial" w:hAnsi="Arial" w:cs="Arial"/>
          <w:b/>
          <w:sz w:val="48"/>
          <w:szCs w:val="48"/>
        </w:rPr>
      </w:pPr>
      <w:r w:rsidRPr="00745EFC">
        <w:rPr>
          <w:rFonts w:ascii="Arial" w:hAnsi="Arial" w:cs="Arial"/>
          <w:b/>
          <w:sz w:val="48"/>
          <w:szCs w:val="48"/>
        </w:rPr>
        <w:t>202</w:t>
      </w:r>
      <w:r w:rsidR="00AF302A">
        <w:rPr>
          <w:rFonts w:ascii="Arial" w:hAnsi="Arial" w:cs="Arial"/>
          <w:b/>
          <w:sz w:val="48"/>
          <w:szCs w:val="48"/>
        </w:rPr>
        <w:t>6</w:t>
      </w:r>
      <w:r w:rsidRPr="00745EFC">
        <w:rPr>
          <w:rFonts w:ascii="Arial" w:hAnsi="Arial" w:cs="Arial"/>
          <w:b/>
          <w:sz w:val="48"/>
          <w:szCs w:val="48"/>
        </w:rPr>
        <w:t xml:space="preserve"> -2</w:t>
      </w:r>
      <w:r w:rsidR="00AF302A">
        <w:rPr>
          <w:rFonts w:ascii="Arial" w:hAnsi="Arial" w:cs="Arial"/>
          <w:b/>
          <w:sz w:val="48"/>
          <w:szCs w:val="48"/>
        </w:rPr>
        <w:t>7</w:t>
      </w:r>
    </w:p>
    <w:p w14:paraId="70A9BE4B" w14:textId="77777777" w:rsidR="00387B63" w:rsidRPr="00745EFC" w:rsidRDefault="00387B63">
      <w:pPr>
        <w:ind w:left="0" w:hanging="2"/>
        <w:jc w:val="both"/>
        <w:rPr>
          <w:rFonts w:ascii="Arial" w:hAnsi="Arial" w:cs="Arial"/>
          <w:b/>
        </w:rPr>
      </w:pPr>
    </w:p>
    <w:p w14:paraId="3AF64792" w14:textId="77777777" w:rsidR="00387B63" w:rsidRPr="00745EFC" w:rsidRDefault="00387B63">
      <w:pPr>
        <w:ind w:left="0" w:hanging="2"/>
        <w:jc w:val="both"/>
        <w:rPr>
          <w:rFonts w:ascii="Arial" w:hAnsi="Arial" w:cs="Arial"/>
        </w:rPr>
      </w:pPr>
    </w:p>
    <w:p w14:paraId="15247D7D" w14:textId="61D0B702" w:rsidR="00387B63" w:rsidRPr="00745EFC" w:rsidRDefault="00F4773A">
      <w:pPr>
        <w:ind w:left="0" w:hanging="2"/>
        <w:jc w:val="center"/>
        <w:rPr>
          <w:rFonts w:ascii="Arial" w:hAnsi="Arial" w:cs="Arial"/>
          <w:b/>
          <w:sz w:val="24"/>
          <w:szCs w:val="24"/>
        </w:rPr>
      </w:pPr>
      <w:r w:rsidRPr="00745EFC">
        <w:rPr>
          <w:rFonts w:ascii="Arial" w:hAnsi="Arial" w:cs="Arial"/>
          <w:b/>
          <w:sz w:val="24"/>
          <w:szCs w:val="24"/>
        </w:rPr>
        <w:t xml:space="preserve">Date Adopted: </w:t>
      </w:r>
      <w:r w:rsidR="00745EFC">
        <w:rPr>
          <w:rFonts w:ascii="Arial" w:hAnsi="Arial" w:cs="Arial"/>
          <w:b/>
          <w:sz w:val="24"/>
          <w:szCs w:val="24"/>
        </w:rPr>
        <w:t>15.09.25</w:t>
      </w:r>
    </w:p>
    <w:p w14:paraId="33EEE8E5" w14:textId="0F833D60" w:rsidR="00387B63" w:rsidRPr="00745EFC" w:rsidRDefault="00F4773A">
      <w:pPr>
        <w:ind w:left="0" w:hanging="2"/>
        <w:jc w:val="center"/>
        <w:rPr>
          <w:rFonts w:ascii="Arial" w:hAnsi="Arial" w:cs="Arial"/>
          <w:b/>
          <w:sz w:val="24"/>
          <w:szCs w:val="24"/>
        </w:rPr>
      </w:pPr>
      <w:r w:rsidRPr="00745EFC">
        <w:rPr>
          <w:rFonts w:ascii="Arial" w:hAnsi="Arial" w:cs="Arial"/>
          <w:b/>
          <w:sz w:val="24"/>
          <w:szCs w:val="24"/>
        </w:rPr>
        <w:t xml:space="preserve">Date of Review: </w:t>
      </w:r>
      <w:r w:rsidR="00745EFC">
        <w:rPr>
          <w:rFonts w:ascii="Arial" w:hAnsi="Arial" w:cs="Arial"/>
          <w:b/>
          <w:sz w:val="24"/>
          <w:szCs w:val="24"/>
        </w:rPr>
        <w:t>September 202</w:t>
      </w:r>
      <w:r w:rsidR="00AF302A">
        <w:rPr>
          <w:rFonts w:ascii="Arial" w:hAnsi="Arial" w:cs="Arial"/>
          <w:b/>
          <w:sz w:val="24"/>
          <w:szCs w:val="24"/>
        </w:rPr>
        <w:t>7</w:t>
      </w:r>
    </w:p>
    <w:p w14:paraId="6F6973C7" w14:textId="66F932DF" w:rsidR="00387B63" w:rsidRDefault="00F4773A">
      <w:pPr>
        <w:ind w:left="0" w:hanging="2"/>
        <w:jc w:val="center"/>
        <w:rPr>
          <w:rFonts w:ascii="Arial" w:hAnsi="Arial" w:cs="Arial"/>
          <w:b/>
          <w:sz w:val="24"/>
          <w:szCs w:val="24"/>
        </w:rPr>
      </w:pPr>
      <w:r w:rsidRPr="00745EFC">
        <w:rPr>
          <w:rFonts w:ascii="Arial" w:hAnsi="Arial" w:cs="Arial"/>
          <w:b/>
          <w:sz w:val="24"/>
          <w:szCs w:val="24"/>
        </w:rPr>
        <w:t>Committee: Full Governors</w:t>
      </w:r>
    </w:p>
    <w:p w14:paraId="0121735A" w14:textId="7B52EB1B" w:rsidR="00745EFC" w:rsidRDefault="00745EFC">
      <w:pPr>
        <w:ind w:left="0" w:hanging="2"/>
        <w:jc w:val="center"/>
        <w:rPr>
          <w:rFonts w:ascii="Arial" w:hAnsi="Arial" w:cs="Arial"/>
          <w:b/>
          <w:sz w:val="24"/>
          <w:szCs w:val="24"/>
        </w:rPr>
      </w:pPr>
    </w:p>
    <w:p w14:paraId="0165FDC2" w14:textId="77777777" w:rsidR="001C6828" w:rsidRDefault="001C6828" w:rsidP="001C6828">
      <w:pPr>
        <w:pStyle w:val="NormalWeb"/>
        <w:ind w:hanging="2"/>
        <w:jc w:val="center"/>
      </w:pPr>
      <w:bookmarkStart w:id="0" w:name="_Hlk210639895"/>
      <w:r>
        <w:rPr>
          <w:rFonts w:ascii="Arial" w:eastAsia="Arial" w:hAnsi="Arial" w:cs="Arial"/>
          <w:b/>
        </w:rPr>
        <w:t xml:space="preserve">Signed: </w:t>
      </w:r>
      <w:r>
        <w:rPr>
          <w:noProof/>
        </w:rPr>
        <w:drawing>
          <wp:inline distT="0" distB="0" distL="0" distR="0" wp14:anchorId="40C4BE8A" wp14:editId="56CE7D6A">
            <wp:extent cx="2305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5050" cy="685800"/>
                    </a:xfrm>
                    <a:prstGeom prst="rect">
                      <a:avLst/>
                    </a:prstGeom>
                    <a:noFill/>
                    <a:ln>
                      <a:noFill/>
                    </a:ln>
                  </pic:spPr>
                </pic:pic>
              </a:graphicData>
            </a:graphic>
          </wp:inline>
        </w:drawing>
      </w:r>
      <w:r>
        <w:rPr>
          <w:rFonts w:ascii="Arial" w:eastAsia="Arial" w:hAnsi="Arial" w:cs="Arial"/>
          <w:b/>
        </w:rPr>
        <w:t>(Chair of Governing Body)</w:t>
      </w:r>
    </w:p>
    <w:bookmarkEnd w:id="0"/>
    <w:p w14:paraId="3712597B" w14:textId="55FF8DA3" w:rsidR="00745EFC" w:rsidRDefault="00745EFC">
      <w:pPr>
        <w:ind w:left="0" w:hanging="2"/>
        <w:jc w:val="center"/>
        <w:rPr>
          <w:rFonts w:ascii="Arial" w:hAnsi="Arial" w:cs="Arial"/>
          <w:b/>
          <w:sz w:val="24"/>
          <w:szCs w:val="24"/>
        </w:rPr>
      </w:pPr>
    </w:p>
    <w:p w14:paraId="47E98AC5" w14:textId="657D7843" w:rsidR="00745EFC" w:rsidRDefault="00745EFC">
      <w:pPr>
        <w:ind w:left="0" w:hanging="2"/>
        <w:jc w:val="center"/>
        <w:rPr>
          <w:rFonts w:ascii="Arial" w:hAnsi="Arial" w:cs="Arial"/>
          <w:b/>
          <w:sz w:val="24"/>
          <w:szCs w:val="24"/>
        </w:rPr>
      </w:pPr>
    </w:p>
    <w:p w14:paraId="197B943C" w14:textId="34F278DF" w:rsidR="00745EFC" w:rsidRDefault="00745EFC">
      <w:pPr>
        <w:ind w:left="0" w:hanging="2"/>
        <w:jc w:val="center"/>
        <w:rPr>
          <w:rFonts w:ascii="Arial" w:hAnsi="Arial" w:cs="Arial"/>
          <w:b/>
          <w:sz w:val="24"/>
          <w:szCs w:val="24"/>
        </w:rPr>
      </w:pPr>
    </w:p>
    <w:p w14:paraId="5513C9E5" w14:textId="73352995" w:rsidR="00745EFC" w:rsidRDefault="00745EFC">
      <w:pPr>
        <w:ind w:left="0" w:hanging="2"/>
        <w:jc w:val="center"/>
        <w:rPr>
          <w:rFonts w:ascii="Arial" w:hAnsi="Arial" w:cs="Arial"/>
          <w:b/>
          <w:sz w:val="24"/>
          <w:szCs w:val="24"/>
        </w:rPr>
      </w:pPr>
    </w:p>
    <w:p w14:paraId="59893FB3" w14:textId="015D9890" w:rsidR="00745EFC" w:rsidRDefault="00745EFC">
      <w:pPr>
        <w:ind w:left="0" w:hanging="2"/>
        <w:jc w:val="center"/>
        <w:rPr>
          <w:rFonts w:ascii="Arial" w:hAnsi="Arial" w:cs="Arial"/>
          <w:b/>
          <w:sz w:val="24"/>
          <w:szCs w:val="24"/>
        </w:rPr>
      </w:pPr>
    </w:p>
    <w:p w14:paraId="7EB27A51" w14:textId="200B6380" w:rsidR="00745EFC" w:rsidRDefault="00745EFC">
      <w:pPr>
        <w:ind w:left="0" w:hanging="2"/>
        <w:jc w:val="center"/>
        <w:rPr>
          <w:rFonts w:ascii="Arial" w:hAnsi="Arial" w:cs="Arial"/>
          <w:b/>
          <w:sz w:val="24"/>
          <w:szCs w:val="24"/>
        </w:rPr>
      </w:pPr>
    </w:p>
    <w:p w14:paraId="6CE2804F" w14:textId="77777777" w:rsidR="00745EFC" w:rsidRPr="00AF302A" w:rsidRDefault="00745EFC" w:rsidP="00745EFC">
      <w:pPr>
        <w:ind w:left="0" w:hanging="2"/>
        <w:jc w:val="both"/>
        <w:rPr>
          <w:rFonts w:ascii="Arial" w:hAnsi="Arial" w:cs="Arial"/>
        </w:rPr>
      </w:pPr>
      <w:r w:rsidRPr="00F4773A">
        <w:rPr>
          <w:rFonts w:ascii="Arial" w:hAnsi="Arial" w:cs="Arial"/>
          <w:sz w:val="24"/>
          <w:szCs w:val="24"/>
        </w:rPr>
        <w:lastRenderedPageBreak/>
        <w:t>T</w:t>
      </w:r>
      <w:r w:rsidRPr="00AF302A">
        <w:rPr>
          <w:rFonts w:ascii="Arial" w:hAnsi="Arial" w:cs="Arial"/>
        </w:rPr>
        <w:t xml:space="preserve">he governing board is the school’s accountable body.  It is responsible for the conduct of the school and for promoting high standards.  The governing board aims to ensure that children are attending a successful school which provides them with a good education and supports their well-being.  </w:t>
      </w:r>
    </w:p>
    <w:p w14:paraId="6E11DFB7" w14:textId="11EF77F3" w:rsidR="00AF302A" w:rsidRPr="00AF302A" w:rsidRDefault="00745EFC" w:rsidP="00AF302A">
      <w:pPr>
        <w:spacing w:before="120"/>
        <w:ind w:left="0" w:hanging="2"/>
        <w:jc w:val="both"/>
        <w:rPr>
          <w:rFonts w:ascii="Arial" w:hAnsi="Arial" w:cs="Arial"/>
        </w:rPr>
      </w:pPr>
      <w:r w:rsidRPr="00AF302A">
        <w:rPr>
          <w:rFonts w:ascii="Arial" w:hAnsi="Arial" w:cs="Arial"/>
        </w:rPr>
        <w:t>The governing board in recognising the school’s historic foundation will preserve and develop its religious character in accordance with the principles of the church at parish and diocesan level.   The governing board supports the school’s aims to serve its community by providing education of the highest quality within the context of Christian belief and practice.  It encourages understanding of the meaning and significance of faith and promotes Christian values through the experience it offers all its pupils.</w:t>
      </w:r>
    </w:p>
    <w:p w14:paraId="2447AD12" w14:textId="77777777" w:rsidR="00AF302A" w:rsidRPr="00AF302A" w:rsidRDefault="00AF302A" w:rsidP="00AF302A">
      <w:pPr>
        <w:spacing w:before="120"/>
        <w:ind w:left="0" w:hanging="2"/>
        <w:jc w:val="both"/>
        <w:rPr>
          <w:rFonts w:ascii="Arial" w:hAnsi="Arial" w:cs="Arial"/>
        </w:rPr>
      </w:pPr>
      <w:r w:rsidRPr="00AF302A">
        <w:rPr>
          <w:rFonts w:ascii="Arial" w:hAnsi="Arial" w:cs="Arial"/>
        </w:rPr>
        <w:t>We agree to abide by the Seven Nolan Principles of Public Life:</w:t>
      </w:r>
    </w:p>
    <w:p w14:paraId="369AA228"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Selflessness</w:t>
      </w:r>
    </w:p>
    <w:p w14:paraId="654B9DFD" w14:textId="77777777" w:rsidR="00AF302A" w:rsidRPr="00AF302A" w:rsidRDefault="00AF302A" w:rsidP="00AF302A">
      <w:pPr>
        <w:spacing w:before="120"/>
        <w:ind w:left="0" w:hanging="2"/>
        <w:jc w:val="both"/>
        <w:rPr>
          <w:rFonts w:ascii="Arial" w:hAnsi="Arial" w:cs="Arial"/>
        </w:rPr>
      </w:pPr>
      <w:r w:rsidRPr="00AF302A">
        <w:rPr>
          <w:rFonts w:ascii="Arial" w:hAnsi="Arial" w:cs="Arial"/>
        </w:rPr>
        <w:t>We will act solely in terms of the public interest.</w:t>
      </w:r>
    </w:p>
    <w:p w14:paraId="06043A35"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Integrity</w:t>
      </w:r>
    </w:p>
    <w:p w14:paraId="6B39B84D" w14:textId="77777777" w:rsidR="00AF302A" w:rsidRPr="00AF302A" w:rsidRDefault="00AF302A" w:rsidP="00AF302A">
      <w:pPr>
        <w:spacing w:before="120"/>
        <w:ind w:left="0" w:hanging="2"/>
        <w:jc w:val="both"/>
        <w:rPr>
          <w:rFonts w:ascii="Arial" w:hAnsi="Arial" w:cs="Arial"/>
        </w:rPr>
      </w:pPr>
      <w:r w:rsidRPr="00AF302A">
        <w:rPr>
          <w:rFonts w:ascii="Arial" w:hAnsi="Arial" w:cs="Arial"/>
        </w:rPr>
        <w:t>We will avoid placing ourselves under any obligation to people or organisations that might try inappropriately to influence us in our work. We will not act or take decisions in order to gain financial or other material benefits for ourselves, our family, or our friends. We will declare and resolve any interests and relationships.</w:t>
      </w:r>
    </w:p>
    <w:p w14:paraId="2A58C47B"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Objectivity</w:t>
      </w:r>
    </w:p>
    <w:p w14:paraId="2A765962" w14:textId="1BBCF1E9" w:rsidR="00AF302A" w:rsidRPr="00AF302A" w:rsidRDefault="00AF302A" w:rsidP="00AF302A">
      <w:pPr>
        <w:spacing w:before="120"/>
        <w:ind w:left="0" w:hanging="2"/>
        <w:jc w:val="both"/>
        <w:rPr>
          <w:rFonts w:ascii="Arial" w:hAnsi="Arial" w:cs="Arial"/>
        </w:rPr>
      </w:pPr>
      <w:r w:rsidRPr="00AF302A">
        <w:rPr>
          <w:rFonts w:ascii="Arial" w:hAnsi="Arial" w:cs="Arial"/>
        </w:rPr>
        <w:t xml:space="preserve">We will act and take decisions impartially, fairly and on merit, using the best evidence and without </w:t>
      </w:r>
      <w:r w:rsidRPr="00AF302A">
        <w:rPr>
          <w:rFonts w:ascii="Arial" w:hAnsi="Arial" w:cs="Arial"/>
        </w:rPr>
        <w:t>discrimination</w:t>
      </w:r>
      <w:r w:rsidRPr="00AF302A">
        <w:rPr>
          <w:rFonts w:ascii="Arial" w:hAnsi="Arial" w:cs="Arial"/>
        </w:rPr>
        <w:t xml:space="preserve"> or bias.</w:t>
      </w:r>
    </w:p>
    <w:p w14:paraId="25C5415E"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Accountability</w:t>
      </w:r>
    </w:p>
    <w:p w14:paraId="1B696B1F" w14:textId="77777777" w:rsidR="00AF302A" w:rsidRPr="00AF302A" w:rsidRDefault="00AF302A" w:rsidP="00AF302A">
      <w:pPr>
        <w:spacing w:before="120"/>
        <w:ind w:left="0" w:hanging="2"/>
        <w:jc w:val="both"/>
        <w:rPr>
          <w:rFonts w:ascii="Arial" w:hAnsi="Arial" w:cs="Arial"/>
        </w:rPr>
      </w:pPr>
      <w:r w:rsidRPr="00AF302A">
        <w:rPr>
          <w:rFonts w:ascii="Arial" w:hAnsi="Arial" w:cs="Arial"/>
        </w:rPr>
        <w:t>We are accountable to the public for our decisions and actions and will submit ourselves to the scrutiny necessary to ensure this.</w:t>
      </w:r>
    </w:p>
    <w:p w14:paraId="363B11F1"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Openness</w:t>
      </w:r>
    </w:p>
    <w:p w14:paraId="132C08E5" w14:textId="77777777" w:rsidR="00AF302A" w:rsidRPr="00AF302A" w:rsidRDefault="00AF302A" w:rsidP="00AF302A">
      <w:pPr>
        <w:spacing w:before="120"/>
        <w:ind w:left="0" w:hanging="2"/>
        <w:jc w:val="both"/>
        <w:rPr>
          <w:rFonts w:ascii="Arial" w:hAnsi="Arial" w:cs="Arial"/>
        </w:rPr>
      </w:pPr>
      <w:r w:rsidRPr="00AF302A">
        <w:rPr>
          <w:rFonts w:ascii="Arial" w:hAnsi="Arial" w:cs="Arial"/>
        </w:rPr>
        <w:t>We will act and take decisions in an open and transparent manner. Information will not be withheld from the public unless there are clear and lawful reasons for so doing.</w:t>
      </w:r>
    </w:p>
    <w:p w14:paraId="7E052583"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Honesty</w:t>
      </w:r>
    </w:p>
    <w:p w14:paraId="267D1724" w14:textId="77777777" w:rsidR="00AF302A" w:rsidRPr="00AF302A" w:rsidRDefault="00AF302A" w:rsidP="00AF302A">
      <w:pPr>
        <w:spacing w:before="120"/>
        <w:ind w:left="0" w:hanging="2"/>
        <w:jc w:val="both"/>
        <w:rPr>
          <w:rFonts w:ascii="Arial" w:hAnsi="Arial" w:cs="Arial"/>
        </w:rPr>
      </w:pPr>
      <w:r w:rsidRPr="00AF302A">
        <w:rPr>
          <w:rFonts w:ascii="Arial" w:hAnsi="Arial" w:cs="Arial"/>
        </w:rPr>
        <w:t>We will be truthful.</w:t>
      </w:r>
    </w:p>
    <w:p w14:paraId="5D540ACA" w14:textId="77777777" w:rsidR="00AF302A" w:rsidRPr="00AF302A" w:rsidRDefault="00AF302A" w:rsidP="00AF302A">
      <w:pPr>
        <w:spacing w:before="120"/>
        <w:ind w:left="0" w:hanging="2"/>
        <w:jc w:val="both"/>
        <w:rPr>
          <w:rFonts w:ascii="Arial" w:hAnsi="Arial" w:cs="Arial"/>
          <w:b/>
          <w:bCs/>
        </w:rPr>
      </w:pPr>
      <w:r w:rsidRPr="00AF302A">
        <w:rPr>
          <w:rFonts w:ascii="Arial" w:hAnsi="Arial" w:cs="Arial"/>
          <w:b/>
          <w:bCs/>
        </w:rPr>
        <w:t>Leadership</w:t>
      </w:r>
    </w:p>
    <w:p w14:paraId="22F45C9B" w14:textId="14E3AB70" w:rsidR="00AF302A" w:rsidRPr="00AF302A" w:rsidRDefault="00AF302A" w:rsidP="00AF302A">
      <w:pPr>
        <w:spacing w:before="120"/>
        <w:ind w:left="0" w:hanging="2"/>
        <w:jc w:val="both"/>
        <w:rPr>
          <w:rFonts w:ascii="Arial" w:hAnsi="Arial" w:cs="Arial"/>
        </w:rPr>
      </w:pPr>
      <w:r w:rsidRPr="00AF302A">
        <w:rPr>
          <w:rFonts w:ascii="Arial" w:hAnsi="Arial" w:cs="Arial"/>
        </w:rPr>
        <w:t>We will exhibit these principles in our own behaviour. We will actively promote and robustly support the principles and be willing to challenge poor behaviour wherever it occurs.</w:t>
      </w:r>
    </w:p>
    <w:p w14:paraId="7D34A0DB" w14:textId="670BE219" w:rsidR="00AF302A" w:rsidRPr="00AF302A" w:rsidRDefault="00AF302A" w:rsidP="00AF302A">
      <w:pPr>
        <w:spacing w:before="120"/>
        <w:ind w:left="0" w:hanging="2"/>
        <w:jc w:val="both"/>
        <w:rPr>
          <w:rFonts w:ascii="Arial" w:hAnsi="Arial" w:cs="Arial"/>
        </w:rPr>
      </w:pPr>
    </w:p>
    <w:p w14:paraId="37B8A293" w14:textId="77777777" w:rsidR="00AF302A" w:rsidRPr="00AF302A" w:rsidRDefault="00AF302A" w:rsidP="00AF302A">
      <w:pPr>
        <w:pStyle w:val="Heading3"/>
        <w:spacing w:before="0" w:after="0"/>
        <w:ind w:left="0" w:hanging="2"/>
        <w:rPr>
          <w:rFonts w:ascii="Arial" w:hAnsi="Arial" w:cs="Arial"/>
          <w:sz w:val="22"/>
          <w:szCs w:val="22"/>
        </w:rPr>
      </w:pPr>
      <w:r w:rsidRPr="00AF302A">
        <w:rPr>
          <w:rFonts w:ascii="Arial" w:hAnsi="Arial" w:cs="Arial"/>
          <w:sz w:val="22"/>
          <w:szCs w:val="22"/>
        </w:rPr>
        <w:t>We will focus on our core governance functions:</w:t>
      </w:r>
    </w:p>
    <w:p w14:paraId="4141A5D0" w14:textId="77777777" w:rsidR="00AF302A" w:rsidRPr="00AF302A" w:rsidRDefault="00AF302A" w:rsidP="00AF302A">
      <w:pPr>
        <w:pStyle w:val="ListParagraph"/>
        <w:numPr>
          <w:ilvl w:val="0"/>
          <w:numId w:val="12"/>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ensuring there is clarity of vision, ethos and strategic direction</w:t>
      </w:r>
    </w:p>
    <w:p w14:paraId="0E82F030" w14:textId="77777777" w:rsidR="00AF302A" w:rsidRPr="00AF302A" w:rsidRDefault="00AF302A" w:rsidP="00AF302A">
      <w:pPr>
        <w:pStyle w:val="ListParagraph"/>
        <w:numPr>
          <w:ilvl w:val="0"/>
          <w:numId w:val="12"/>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holding executive leaders to account for the educational performance of the organisation and its pupils and the performance management of staff</w:t>
      </w:r>
    </w:p>
    <w:p w14:paraId="504509D3" w14:textId="77777777" w:rsidR="00AF302A" w:rsidRPr="00AF302A" w:rsidRDefault="00AF302A" w:rsidP="00AF302A">
      <w:pPr>
        <w:pStyle w:val="ListParagraph"/>
        <w:numPr>
          <w:ilvl w:val="0"/>
          <w:numId w:val="12"/>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overseeing the financial performance of the organisation and making sure its money is well spent</w:t>
      </w:r>
    </w:p>
    <w:p w14:paraId="0396B9D3" w14:textId="77777777" w:rsidR="00AF302A" w:rsidRPr="00AF302A" w:rsidRDefault="00AF302A" w:rsidP="00AF302A">
      <w:pPr>
        <w:pStyle w:val="ListParagraph"/>
        <w:spacing w:after="0" w:line="240" w:lineRule="auto"/>
        <w:ind w:left="0" w:hanging="2"/>
        <w:rPr>
          <w:rFonts w:ascii="Arial" w:eastAsia="Times New Roman" w:hAnsi="Arial" w:cs="Arial"/>
          <w:bCs/>
          <w:i/>
          <w:iCs/>
        </w:rPr>
      </w:pPr>
      <w:r w:rsidRPr="00AF302A">
        <w:rPr>
          <w:rFonts w:ascii="Arial" w:eastAsia="Times New Roman" w:hAnsi="Arial" w:cs="Arial"/>
          <w:bCs/>
          <w:i/>
          <w:iCs/>
        </w:rPr>
        <w:t>NGA recognises the following as the fourth core function of governance:</w:t>
      </w:r>
    </w:p>
    <w:p w14:paraId="486382C8" w14:textId="77777777" w:rsidR="00AF302A" w:rsidRPr="00AF302A" w:rsidRDefault="00AF302A" w:rsidP="00AF302A">
      <w:pPr>
        <w:pStyle w:val="ListParagraph"/>
        <w:numPr>
          <w:ilvl w:val="0"/>
          <w:numId w:val="12"/>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ensuring the voices of stakeholders are heard </w:t>
      </w:r>
    </w:p>
    <w:p w14:paraId="2C9D162A" w14:textId="77777777" w:rsidR="00AF302A" w:rsidRPr="00AF302A" w:rsidRDefault="00AF302A" w:rsidP="00AF302A">
      <w:pPr>
        <w:pStyle w:val="Heading3"/>
        <w:spacing w:before="0" w:after="0"/>
        <w:ind w:left="0" w:hanging="2"/>
        <w:rPr>
          <w:rFonts w:ascii="Arial" w:hAnsi="Arial" w:cs="Arial"/>
          <w:sz w:val="22"/>
          <w:szCs w:val="22"/>
        </w:rPr>
      </w:pPr>
    </w:p>
    <w:p w14:paraId="21680521" w14:textId="77777777" w:rsidR="00AF302A" w:rsidRPr="00AF302A" w:rsidRDefault="00AF302A" w:rsidP="00AF302A">
      <w:pPr>
        <w:pStyle w:val="Heading3"/>
        <w:spacing w:before="0" w:after="0"/>
        <w:ind w:left="0" w:hanging="2"/>
        <w:rPr>
          <w:rFonts w:ascii="Arial" w:hAnsi="Arial" w:cs="Arial"/>
          <w:sz w:val="22"/>
          <w:szCs w:val="22"/>
        </w:rPr>
      </w:pPr>
      <w:r w:rsidRPr="00AF302A">
        <w:rPr>
          <w:rFonts w:ascii="Arial" w:hAnsi="Arial" w:cs="Arial"/>
          <w:sz w:val="22"/>
          <w:szCs w:val="22"/>
        </w:rPr>
        <w:t>As individual board members, we agree to:</w:t>
      </w:r>
    </w:p>
    <w:p w14:paraId="2E997B7C" w14:textId="77777777" w:rsidR="00AF302A" w:rsidRPr="00AF302A" w:rsidRDefault="00AF302A" w:rsidP="00AF302A">
      <w:pPr>
        <w:pStyle w:val="Heading4"/>
        <w:spacing w:before="0" w:after="0"/>
        <w:ind w:left="0" w:hanging="2"/>
        <w:rPr>
          <w:rFonts w:ascii="Arial" w:hAnsi="Arial" w:cs="Arial"/>
          <w:sz w:val="22"/>
          <w:szCs w:val="22"/>
        </w:rPr>
      </w:pPr>
      <w:r w:rsidRPr="00AF302A">
        <w:rPr>
          <w:rFonts w:ascii="Arial" w:hAnsi="Arial" w:cs="Arial"/>
          <w:sz w:val="22"/>
          <w:szCs w:val="22"/>
        </w:rPr>
        <w:t>Fulfil our role &amp; responsibilities</w:t>
      </w:r>
    </w:p>
    <w:p w14:paraId="51231C3D"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accept that our role is strategic and so will focus on our core functions rather than involve ourselves in day-to-day management.</w:t>
      </w:r>
    </w:p>
    <w:p w14:paraId="4AFF21FB"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develop, share and live the ethos and values of our school.</w:t>
      </w:r>
    </w:p>
    <w:p w14:paraId="7DBD17BF"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agree to adhere to school policies and procedures as set out by the relevant governing documents and law.</w:t>
      </w:r>
    </w:p>
    <w:p w14:paraId="58C04492" w14:textId="1F403850"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hAnsi="Arial" w:cs="Arial"/>
        </w:rPr>
        <w:t xml:space="preserve">We shall fully cooperate with individual requests that are necessary to ensure </w:t>
      </w:r>
      <w:proofErr w:type="spellStart"/>
      <w:r w:rsidRPr="00AF302A">
        <w:rPr>
          <w:rFonts w:ascii="Arial" w:hAnsi="Arial" w:cs="Arial"/>
        </w:rPr>
        <w:t>organisational</w:t>
      </w:r>
      <w:proofErr w:type="spellEnd"/>
      <w:r w:rsidRPr="00AF302A">
        <w:rPr>
          <w:rFonts w:ascii="Arial" w:hAnsi="Arial" w:cs="Arial"/>
        </w:rPr>
        <w:t xml:space="preserve"> compliance, such as disclosure and barring checks.</w:t>
      </w:r>
    </w:p>
    <w:p w14:paraId="631387E7"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work collectively for the benefit of the school.</w:t>
      </w:r>
    </w:p>
    <w:p w14:paraId="7F519436"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be candid but constructive and respectful when holding senior leaders to account.</w:t>
      </w:r>
    </w:p>
    <w:p w14:paraId="77AFE003"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consider how our decisions may affect the school and local community.</w:t>
      </w:r>
    </w:p>
    <w:p w14:paraId="3131D1CB"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stand by the decisions that we make as a collective.</w:t>
      </w:r>
    </w:p>
    <w:p w14:paraId="5F4A3894"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Where decisions and actions conflict with the Seven Principles of Public Life or may place pupils at risk, we will speak up and bring this to the attention of the relevant authorities. </w:t>
      </w:r>
    </w:p>
    <w:p w14:paraId="3D696BD2"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only speak or act on behalf of the board if we have the authority to do so.</w:t>
      </w:r>
    </w:p>
    <w:p w14:paraId="105A19E7"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will fulfil our responsibilities as a good employer, acting fairly and without prejudice. </w:t>
      </w:r>
    </w:p>
    <w:p w14:paraId="6BA078C0"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When making or responding to complaints we will follow the established procedures.</w:t>
      </w:r>
    </w:p>
    <w:p w14:paraId="064542AF"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strive to uphold the school’s reputation in our private communications (including on social media).</w:t>
      </w:r>
    </w:p>
    <w:p w14:paraId="2A1BDA77" w14:textId="77777777" w:rsidR="00AF302A" w:rsidRPr="00AF302A" w:rsidRDefault="00AF302A" w:rsidP="00AF302A">
      <w:pPr>
        <w:pStyle w:val="ListParagraph"/>
        <w:numPr>
          <w:ilvl w:val="0"/>
          <w:numId w:val="15"/>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will have regard to our responsibilities under </w:t>
      </w:r>
      <w:hyperlink r:id="rId8" w:history="1">
        <w:r w:rsidRPr="00AF302A">
          <w:rPr>
            <w:rStyle w:val="Hyperlink"/>
            <w:rFonts w:ascii="Arial" w:eastAsia="Times New Roman" w:hAnsi="Arial" w:cs="Arial"/>
            <w:bCs/>
          </w:rPr>
          <w:t>The Equality Act</w:t>
        </w:r>
      </w:hyperlink>
      <w:r w:rsidRPr="00AF302A">
        <w:rPr>
          <w:rFonts w:ascii="Arial" w:eastAsia="Times New Roman" w:hAnsi="Arial" w:cs="Arial"/>
          <w:bCs/>
        </w:rPr>
        <w:t xml:space="preserve"> and will work to advance equality of opportunity for all.</w:t>
      </w:r>
    </w:p>
    <w:p w14:paraId="0998C520" w14:textId="77777777" w:rsidR="00AF302A" w:rsidRPr="00AF302A" w:rsidRDefault="00AF302A" w:rsidP="00AF302A">
      <w:pPr>
        <w:pStyle w:val="Heading4"/>
        <w:spacing w:before="0" w:after="0"/>
        <w:ind w:left="0" w:hanging="2"/>
        <w:rPr>
          <w:rFonts w:ascii="Arial" w:hAnsi="Arial" w:cs="Arial"/>
          <w:sz w:val="22"/>
          <w:szCs w:val="22"/>
        </w:rPr>
      </w:pPr>
    </w:p>
    <w:p w14:paraId="44CF1173" w14:textId="77777777" w:rsidR="00AF302A" w:rsidRPr="00AF302A" w:rsidRDefault="00AF302A" w:rsidP="00AF302A">
      <w:pPr>
        <w:pStyle w:val="Heading4"/>
        <w:spacing w:before="0" w:after="0"/>
        <w:ind w:left="0" w:hanging="2"/>
        <w:rPr>
          <w:rFonts w:ascii="Arial" w:hAnsi="Arial" w:cs="Arial"/>
          <w:sz w:val="22"/>
          <w:szCs w:val="22"/>
        </w:rPr>
      </w:pPr>
      <w:r w:rsidRPr="00AF302A">
        <w:rPr>
          <w:rFonts w:ascii="Arial" w:hAnsi="Arial" w:cs="Arial"/>
          <w:sz w:val="22"/>
          <w:szCs w:val="22"/>
        </w:rPr>
        <w:t>Demonstrate our commitment to the role</w:t>
      </w:r>
    </w:p>
    <w:p w14:paraId="56DD44CA"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will involve ourselves actively in the work of the board, and accept our fair share of responsibilities, serving on committees or working groups where required. </w:t>
      </w:r>
    </w:p>
    <w:p w14:paraId="01A4D553"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make every effort to attend all meetings and where we cannot attend explain in advance why we are unable to.</w:t>
      </w:r>
    </w:p>
    <w:p w14:paraId="2B987FC2"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arrive at meetings prepared, having read all papers in advance, ready to make a positive contribution and observe protocol.</w:t>
      </w:r>
    </w:p>
    <w:p w14:paraId="146A0E92"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get to know the school well and respond to opportunities to involve ourselves in school activities.</w:t>
      </w:r>
    </w:p>
    <w:p w14:paraId="43BDB4E4"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will visit the school and when doing so will make arrangements with relevant staff in advance and observe school and board protocol. </w:t>
      </w:r>
    </w:p>
    <w:p w14:paraId="5FD179B6"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When visiting the school in a personal capacity (for example, as a parent or carer), we will continue to honour the commitments made in this code.</w:t>
      </w:r>
    </w:p>
    <w:p w14:paraId="02372C6A" w14:textId="77777777" w:rsidR="00AF302A" w:rsidRPr="00AF302A" w:rsidRDefault="00AF302A" w:rsidP="00AF302A">
      <w:pPr>
        <w:pStyle w:val="ListParagraph"/>
        <w:numPr>
          <w:ilvl w:val="0"/>
          <w:numId w:val="16"/>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participate in induction training and take responsibility for developing our individual and collective skills and knowledge on an ongoing basis.</w:t>
      </w:r>
    </w:p>
    <w:p w14:paraId="19AF8433" w14:textId="77777777" w:rsidR="00AF302A" w:rsidRPr="00AF302A" w:rsidRDefault="00AF302A" w:rsidP="00AF302A">
      <w:pPr>
        <w:pStyle w:val="Heading4"/>
        <w:spacing w:before="0" w:after="0"/>
        <w:ind w:left="0" w:hanging="2"/>
        <w:rPr>
          <w:rFonts w:ascii="Arial" w:hAnsi="Arial" w:cs="Arial"/>
          <w:sz w:val="22"/>
          <w:szCs w:val="22"/>
        </w:rPr>
      </w:pPr>
    </w:p>
    <w:p w14:paraId="7D6F5A03" w14:textId="77777777" w:rsidR="00AF302A" w:rsidRPr="00AF302A" w:rsidRDefault="00AF302A" w:rsidP="00AF302A">
      <w:pPr>
        <w:pStyle w:val="Heading4"/>
        <w:spacing w:before="0" w:after="0"/>
        <w:ind w:left="0" w:hanging="2"/>
        <w:rPr>
          <w:rFonts w:ascii="Arial" w:hAnsi="Arial" w:cs="Arial"/>
          <w:sz w:val="22"/>
          <w:szCs w:val="22"/>
        </w:rPr>
      </w:pPr>
      <w:r w:rsidRPr="00AF302A">
        <w:rPr>
          <w:rFonts w:ascii="Arial" w:hAnsi="Arial" w:cs="Arial"/>
          <w:sz w:val="22"/>
          <w:szCs w:val="22"/>
        </w:rPr>
        <w:t xml:space="preserve">Build and maintain relationships </w:t>
      </w:r>
    </w:p>
    <w:p w14:paraId="33DD32DB" w14:textId="77777777" w:rsidR="00AF302A" w:rsidRPr="00AF302A" w:rsidRDefault="00AF302A" w:rsidP="00AF302A">
      <w:pPr>
        <w:pStyle w:val="ListParagraph"/>
        <w:numPr>
          <w:ilvl w:val="0"/>
          <w:numId w:val="17"/>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develop effective working relationships with school leaders, staff, parents and other relevant stakeholders from our local community/communities.</w:t>
      </w:r>
    </w:p>
    <w:p w14:paraId="47F4C883" w14:textId="77777777" w:rsidR="00AF302A" w:rsidRPr="00AF302A" w:rsidRDefault="00AF302A" w:rsidP="00AF302A">
      <w:pPr>
        <w:pStyle w:val="ListParagraph"/>
        <w:numPr>
          <w:ilvl w:val="0"/>
          <w:numId w:val="17"/>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express views openly, courteously and respectfully in all our communications with board members and staff both inside and outside of meetings.</w:t>
      </w:r>
    </w:p>
    <w:p w14:paraId="14BD11F9" w14:textId="77777777" w:rsidR="00AF302A" w:rsidRPr="00AF302A" w:rsidRDefault="00AF302A" w:rsidP="00AF302A">
      <w:pPr>
        <w:pStyle w:val="ListParagraph"/>
        <w:numPr>
          <w:ilvl w:val="0"/>
          <w:numId w:val="17"/>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work to create an inclusive environment where each board member’s contributions are valued equally.</w:t>
      </w:r>
    </w:p>
    <w:p w14:paraId="346742C4" w14:textId="77777777" w:rsidR="00AF302A" w:rsidRPr="00AF302A" w:rsidRDefault="00AF302A" w:rsidP="00AF302A">
      <w:pPr>
        <w:pStyle w:val="ListParagraph"/>
        <w:numPr>
          <w:ilvl w:val="0"/>
          <w:numId w:val="17"/>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hAnsi="Arial" w:cs="Arial"/>
        </w:rPr>
        <w:t>We will support the chair in their role of leading the board and ensuring appropriate conduct.</w:t>
      </w:r>
    </w:p>
    <w:p w14:paraId="787933B7" w14:textId="77777777" w:rsidR="00AF302A" w:rsidRPr="00AF302A" w:rsidRDefault="00AF302A" w:rsidP="00AF302A">
      <w:pPr>
        <w:pStyle w:val="Heading4"/>
        <w:spacing w:before="0" w:after="0"/>
        <w:ind w:left="0" w:hanging="2"/>
        <w:rPr>
          <w:rFonts w:ascii="Arial" w:hAnsi="Arial" w:cs="Arial"/>
          <w:sz w:val="22"/>
          <w:szCs w:val="22"/>
        </w:rPr>
      </w:pPr>
    </w:p>
    <w:p w14:paraId="5CC1DD81" w14:textId="77777777" w:rsidR="00AF302A" w:rsidRPr="00AF302A" w:rsidRDefault="00AF302A" w:rsidP="00AF302A">
      <w:pPr>
        <w:pStyle w:val="Heading4"/>
        <w:spacing w:before="0" w:after="0"/>
        <w:ind w:left="0" w:hanging="2"/>
        <w:rPr>
          <w:rFonts w:ascii="Arial" w:hAnsi="Arial" w:cs="Arial"/>
          <w:sz w:val="22"/>
          <w:szCs w:val="22"/>
        </w:rPr>
      </w:pPr>
      <w:r w:rsidRPr="00AF302A">
        <w:rPr>
          <w:rFonts w:ascii="Arial" w:hAnsi="Arial" w:cs="Arial"/>
          <w:sz w:val="22"/>
          <w:szCs w:val="22"/>
        </w:rPr>
        <w:t xml:space="preserve">Respect confidentiality </w:t>
      </w:r>
    </w:p>
    <w:p w14:paraId="145B789B" w14:textId="77777777" w:rsidR="00AF302A" w:rsidRPr="00AF302A" w:rsidRDefault="00AF302A" w:rsidP="00AF302A">
      <w:pPr>
        <w:pStyle w:val="ListParagraph"/>
        <w:numPr>
          <w:ilvl w:val="0"/>
          <w:numId w:val="18"/>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observe complete confidentiality both inside and outside of school when matters are deemed confidential or where they concern individual staff, pupils or families.</w:t>
      </w:r>
    </w:p>
    <w:p w14:paraId="142E8483" w14:textId="77777777" w:rsidR="00AF302A" w:rsidRPr="00AF302A" w:rsidRDefault="00AF302A" w:rsidP="00AF302A">
      <w:pPr>
        <w:pStyle w:val="ListParagraph"/>
        <w:numPr>
          <w:ilvl w:val="0"/>
          <w:numId w:val="18"/>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not reveal the details of any governing board vote.</w:t>
      </w:r>
    </w:p>
    <w:p w14:paraId="579E63E4" w14:textId="77777777" w:rsidR="00AF302A" w:rsidRPr="00AF302A" w:rsidRDefault="00AF302A" w:rsidP="00AF302A">
      <w:pPr>
        <w:pStyle w:val="ListParagraph"/>
        <w:numPr>
          <w:ilvl w:val="0"/>
          <w:numId w:val="18"/>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will ensure all confidential papers are held and disposed of appropriately. </w:t>
      </w:r>
    </w:p>
    <w:p w14:paraId="726AF48C" w14:textId="77777777" w:rsidR="00AF302A" w:rsidRPr="00AF302A" w:rsidRDefault="00AF302A" w:rsidP="00AF302A">
      <w:pPr>
        <w:pStyle w:val="ListParagraph"/>
        <w:numPr>
          <w:ilvl w:val="0"/>
          <w:numId w:val="18"/>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maintain confidentiality even after we leave office.</w:t>
      </w:r>
    </w:p>
    <w:p w14:paraId="0C348D15" w14:textId="77777777" w:rsidR="00AF302A" w:rsidRPr="00AF302A" w:rsidRDefault="00AF302A" w:rsidP="00AF302A">
      <w:pPr>
        <w:pStyle w:val="ListParagraph"/>
        <w:numPr>
          <w:ilvl w:val="0"/>
          <w:numId w:val="18"/>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practice good ICT security, keep personal data safe and support GDPR compliance.</w:t>
      </w:r>
    </w:p>
    <w:p w14:paraId="57151999" w14:textId="77777777" w:rsidR="00AF302A" w:rsidRPr="00AF302A" w:rsidRDefault="00AF302A" w:rsidP="00AF302A">
      <w:pPr>
        <w:pStyle w:val="Heading4"/>
        <w:spacing w:before="0" w:after="0"/>
        <w:ind w:left="0" w:hanging="2"/>
        <w:rPr>
          <w:rFonts w:ascii="Arial" w:hAnsi="Arial" w:cs="Arial"/>
          <w:sz w:val="22"/>
          <w:szCs w:val="22"/>
        </w:rPr>
      </w:pPr>
    </w:p>
    <w:p w14:paraId="5F83DA8C" w14:textId="77777777" w:rsidR="00AF302A" w:rsidRPr="00AF302A" w:rsidRDefault="00AF302A" w:rsidP="00AF302A">
      <w:pPr>
        <w:pStyle w:val="Heading4"/>
        <w:spacing w:before="0" w:after="0"/>
        <w:ind w:left="0" w:hanging="2"/>
        <w:rPr>
          <w:rFonts w:ascii="Arial" w:hAnsi="Arial" w:cs="Arial"/>
          <w:sz w:val="22"/>
          <w:szCs w:val="22"/>
        </w:rPr>
      </w:pPr>
      <w:r w:rsidRPr="00AF302A">
        <w:rPr>
          <w:rFonts w:ascii="Arial" w:hAnsi="Arial" w:cs="Arial"/>
          <w:sz w:val="22"/>
          <w:szCs w:val="22"/>
        </w:rPr>
        <w:t>Declare conflicts of interest and be transparent</w:t>
      </w:r>
    </w:p>
    <w:p w14:paraId="60641023"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Style w:val="Hyperlink"/>
          <w:rFonts w:ascii="Arial" w:eastAsia="Times New Roman" w:hAnsi="Arial" w:cs="Arial"/>
          <w:bCs/>
        </w:rPr>
      </w:pPr>
      <w:r w:rsidRPr="00AF302A">
        <w:rPr>
          <w:rFonts w:ascii="Arial" w:eastAsia="Times New Roman" w:hAnsi="Arial" w:cs="Arial"/>
          <w:bCs/>
        </w:rPr>
        <w:t xml:space="preserve">We will declare any business, personal or other interest that we have in connection with the board’s business, and these will be recorded in the </w:t>
      </w:r>
      <w:hyperlink r:id="rId9" w:history="1">
        <w:r w:rsidRPr="00AF302A">
          <w:rPr>
            <w:rStyle w:val="Hyperlink"/>
            <w:rFonts w:ascii="Arial" w:eastAsia="Times New Roman" w:hAnsi="Arial" w:cs="Arial"/>
            <w:bCs/>
          </w:rPr>
          <w:t>register of business interests.</w:t>
        </w:r>
      </w:hyperlink>
    </w:p>
    <w:p w14:paraId="79CC0267"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also declare any conflict of loyalty at the start of any meeting should the need arise.</w:t>
      </w:r>
    </w:p>
    <w:p w14:paraId="228514A4"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If a conflicted matter arises in a meeting, we will offer to leave the meeting for the duration of the discussion and any subsequent vote. </w:t>
      </w:r>
    </w:p>
    <w:p w14:paraId="6675AEB8"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accept that the Register of Business Interests will be published on the school’s website.</w:t>
      </w:r>
    </w:p>
    <w:p w14:paraId="4BBCAC33"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We will act as a governor; not as a representative of any group.</w:t>
      </w:r>
    </w:p>
    <w:p w14:paraId="2026F4D3"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accept that in the interests of open governance, our full names, date of appointment, terms of office, roles on the governing board, attendance records, relevant business and pecuniary interests, category of governor and the body responsible for appointing us will be published on the school website. </w:t>
      </w:r>
    </w:p>
    <w:p w14:paraId="118B0365" w14:textId="77777777" w:rsidR="00AF302A" w:rsidRPr="00AF302A" w:rsidRDefault="00AF302A" w:rsidP="00AF302A">
      <w:pPr>
        <w:pStyle w:val="ListParagraph"/>
        <w:numPr>
          <w:ilvl w:val="0"/>
          <w:numId w:val="19"/>
        </w:numPr>
        <w:suppressAutoHyphens w:val="0"/>
        <w:spacing w:after="0" w:line="240" w:lineRule="auto"/>
        <w:ind w:leftChars="0" w:firstLineChars="0"/>
        <w:textDirection w:val="lrTb"/>
        <w:textAlignment w:val="auto"/>
        <w:outlineLvl w:val="9"/>
        <w:rPr>
          <w:rFonts w:ascii="Arial" w:eastAsia="Times New Roman" w:hAnsi="Arial" w:cs="Arial"/>
          <w:bCs/>
        </w:rPr>
      </w:pPr>
      <w:r w:rsidRPr="00AF302A">
        <w:rPr>
          <w:rFonts w:ascii="Arial" w:eastAsia="Times New Roman" w:hAnsi="Arial" w:cs="Arial"/>
          <w:bCs/>
        </w:rPr>
        <w:t xml:space="preserve">We accept that information relating to board members will be collected and recorded on the DfE’s national database (Get Information about Schools), some of which will be publicly available. </w:t>
      </w:r>
    </w:p>
    <w:p w14:paraId="1D0DEAC6" w14:textId="77777777" w:rsidR="00AF302A" w:rsidRPr="00AF302A" w:rsidRDefault="00AF302A" w:rsidP="00AF302A">
      <w:pPr>
        <w:ind w:left="0" w:hanging="2"/>
        <w:rPr>
          <w:rFonts w:ascii="Arial" w:hAnsi="Arial" w:cs="Arial"/>
        </w:rPr>
      </w:pPr>
    </w:p>
    <w:p w14:paraId="39F4606F" w14:textId="77777777" w:rsidR="00AF302A" w:rsidRPr="00AF302A" w:rsidRDefault="00AF302A" w:rsidP="00AF302A">
      <w:pPr>
        <w:ind w:left="0" w:hanging="2"/>
        <w:rPr>
          <w:rFonts w:ascii="Arial" w:hAnsi="Arial" w:cs="Arial"/>
          <w:b/>
          <w:i/>
        </w:rPr>
      </w:pPr>
      <w:r w:rsidRPr="00AF302A">
        <w:rPr>
          <w:rFonts w:ascii="Arial" w:hAnsi="Arial" w:cs="Arial"/>
          <w:b/>
          <w:i/>
        </w:rPr>
        <w:t>Data Protection</w:t>
      </w:r>
    </w:p>
    <w:p w14:paraId="6F244622" w14:textId="77777777" w:rsidR="00AF302A" w:rsidRPr="00AF302A" w:rsidRDefault="00AF302A" w:rsidP="00AF302A">
      <w:pPr>
        <w:ind w:left="0" w:hanging="2"/>
        <w:rPr>
          <w:rFonts w:ascii="Arial" w:hAnsi="Arial" w:cs="Arial"/>
        </w:rPr>
      </w:pPr>
      <w:r w:rsidRPr="00AF302A">
        <w:rPr>
          <w:rFonts w:ascii="Arial" w:hAnsi="Arial" w:cs="Arial"/>
        </w:rPr>
        <w:t>We commit to upholding the policies and practices of the School’s GDPR policy and will act in good faith regarding the handling of any data in relation to our role as governors.</w:t>
      </w:r>
    </w:p>
    <w:p w14:paraId="61E44FFE" w14:textId="77777777" w:rsidR="00AF302A" w:rsidRPr="00AF302A" w:rsidRDefault="00AF302A" w:rsidP="00AF302A">
      <w:pPr>
        <w:ind w:left="0" w:hanging="2"/>
        <w:rPr>
          <w:rFonts w:ascii="Arial" w:hAnsi="Arial" w:cs="Arial"/>
          <w:i/>
        </w:rPr>
      </w:pPr>
      <w:r w:rsidRPr="00AF302A">
        <w:rPr>
          <w:rFonts w:ascii="Arial" w:hAnsi="Arial" w:cs="Arial"/>
          <w:i/>
        </w:rPr>
        <w:t>The governing board agrees that this code of conduct will be reviewed annually, upon significant changes to the law and policy or as needed and it will be endorsed by the full governing board.</w:t>
      </w:r>
    </w:p>
    <w:p w14:paraId="6BA11C80" w14:textId="77777777" w:rsidR="00AF302A" w:rsidRPr="00AF302A" w:rsidRDefault="00AF302A" w:rsidP="00AF302A">
      <w:pPr>
        <w:ind w:left="0" w:hanging="2"/>
        <w:rPr>
          <w:rFonts w:ascii="Arial" w:hAnsi="Arial" w:cs="Arial"/>
          <w:i/>
        </w:rPr>
      </w:pPr>
      <w:r w:rsidRPr="00AF302A">
        <w:rPr>
          <w:rFonts w:ascii="Arial" w:hAnsi="Arial" w:cs="Arial"/>
          <w:i/>
          <w:iCs/>
        </w:rPr>
        <w:t>We understand that potential or perceived breaches of this code will be taken seriously and that a breach could lead to formal sanctions including suspension or removal from the governing board as a last resort.</w:t>
      </w:r>
    </w:p>
    <w:p w14:paraId="113F7AF1" w14:textId="77777777" w:rsidR="00AF302A" w:rsidRPr="00AF302A" w:rsidRDefault="00AF302A" w:rsidP="00AF302A">
      <w:pPr>
        <w:ind w:left="0" w:hanging="2"/>
        <w:rPr>
          <w:rFonts w:ascii="Arial" w:hAnsi="Arial" w:cs="Arial"/>
          <w:b/>
        </w:rPr>
      </w:pPr>
      <w:r w:rsidRPr="00AF302A">
        <w:rPr>
          <w:rFonts w:ascii="Arial" w:hAnsi="Arial" w:cs="Arial"/>
          <w:b/>
        </w:rPr>
        <w:t>Undertaking</w:t>
      </w:r>
    </w:p>
    <w:p w14:paraId="4B5C1B75" w14:textId="77777777" w:rsidR="00AF302A" w:rsidRPr="00AF302A" w:rsidRDefault="00AF302A" w:rsidP="00AF302A">
      <w:pPr>
        <w:ind w:left="0" w:hanging="2"/>
        <w:rPr>
          <w:rFonts w:ascii="Arial" w:hAnsi="Arial" w:cs="Arial"/>
          <w:b/>
        </w:rPr>
      </w:pPr>
      <w:r w:rsidRPr="00AF302A">
        <w:rPr>
          <w:rFonts w:ascii="Arial" w:hAnsi="Arial" w:cs="Arial"/>
        </w:rPr>
        <w:t xml:space="preserve">As a member of the governing board of </w:t>
      </w:r>
      <w:r w:rsidRPr="00AF302A">
        <w:rPr>
          <w:rFonts w:ascii="Arial" w:hAnsi="Arial" w:cs="Arial"/>
          <w:bCs/>
        </w:rPr>
        <w:t xml:space="preserve">St Peter’s </w:t>
      </w:r>
      <w:proofErr w:type="spellStart"/>
      <w:r w:rsidRPr="00AF302A">
        <w:rPr>
          <w:rFonts w:ascii="Arial" w:hAnsi="Arial" w:cs="Arial"/>
          <w:bCs/>
        </w:rPr>
        <w:t>CofE</w:t>
      </w:r>
      <w:proofErr w:type="spellEnd"/>
      <w:r w:rsidRPr="00AF302A">
        <w:rPr>
          <w:rFonts w:ascii="Arial" w:hAnsi="Arial" w:cs="Arial"/>
          <w:bCs/>
        </w:rPr>
        <w:t xml:space="preserve"> Primary School,</w:t>
      </w:r>
      <w:r w:rsidRPr="00AF302A">
        <w:rPr>
          <w:rFonts w:ascii="Arial" w:hAnsi="Arial" w:cs="Arial"/>
        </w:rPr>
        <w:t xml:space="preserve"> I will always have the well-being of the children and the reputation of the school at heart. I will do all I can to be an ambassador for the school, </w:t>
      </w:r>
      <w:proofErr w:type="spellStart"/>
      <w:r w:rsidRPr="00AF302A">
        <w:rPr>
          <w:rFonts w:ascii="Arial" w:hAnsi="Arial" w:cs="Arial"/>
        </w:rPr>
        <w:t>publically</w:t>
      </w:r>
      <w:proofErr w:type="spellEnd"/>
      <w:r w:rsidRPr="00AF302A">
        <w:rPr>
          <w:rFonts w:ascii="Arial" w:hAnsi="Arial" w:cs="Arial"/>
        </w:rPr>
        <w:t xml:space="preserve"> supporting its aims, values and ethos. I will never say or do anything </w:t>
      </w:r>
      <w:proofErr w:type="spellStart"/>
      <w:r w:rsidRPr="00AF302A">
        <w:rPr>
          <w:rFonts w:ascii="Arial" w:hAnsi="Arial" w:cs="Arial"/>
        </w:rPr>
        <w:t>publically</w:t>
      </w:r>
      <w:proofErr w:type="spellEnd"/>
      <w:r w:rsidRPr="00AF302A">
        <w:rPr>
          <w:rFonts w:ascii="Arial" w:hAnsi="Arial" w:cs="Arial"/>
        </w:rPr>
        <w:t xml:space="preserve"> that would embarrass the school, the governing board, the Headteacher or the staff.</w:t>
      </w:r>
    </w:p>
    <w:p w14:paraId="4A79716A" w14:textId="77777777" w:rsidR="00AF302A" w:rsidRPr="00AF302A" w:rsidRDefault="00AF302A" w:rsidP="00AF302A">
      <w:pPr>
        <w:ind w:left="0" w:right="425" w:hanging="2"/>
        <w:rPr>
          <w:rFonts w:ascii="Arial" w:eastAsia="Arial" w:hAnsi="Arial" w:cs="Arial"/>
          <w:b/>
          <w:color w:val="1C1C1C"/>
        </w:rPr>
      </w:pPr>
      <w:r w:rsidRPr="00AF302A">
        <w:rPr>
          <w:rFonts w:ascii="Arial" w:eastAsia="Arial" w:hAnsi="Arial" w:cs="Arial"/>
          <w:b/>
          <w:color w:val="1C1C1C"/>
          <w:u w:val="single"/>
        </w:rPr>
        <w:t>Declarations</w:t>
      </w:r>
      <w:r w:rsidRPr="00AF302A">
        <w:rPr>
          <w:rFonts w:ascii="Arial" w:eastAsia="Arial" w:hAnsi="Arial" w:cs="Arial"/>
          <w:b/>
          <w:color w:val="1C1C1C"/>
        </w:rPr>
        <w:t>:</w:t>
      </w:r>
    </w:p>
    <w:p w14:paraId="278FC025" w14:textId="77777777" w:rsidR="00AF302A" w:rsidRPr="00AF302A" w:rsidRDefault="00AF302A" w:rsidP="00AF302A">
      <w:pPr>
        <w:numPr>
          <w:ilvl w:val="0"/>
          <w:numId w:val="14"/>
        </w:numPr>
        <w:suppressAutoHyphens w:val="0"/>
        <w:spacing w:after="0" w:line="240" w:lineRule="auto"/>
        <w:ind w:leftChars="0" w:left="0" w:right="425" w:firstLineChars="0" w:hanging="2"/>
        <w:textDirection w:val="lrTb"/>
        <w:textAlignment w:val="auto"/>
        <w:outlineLvl w:val="9"/>
        <w:rPr>
          <w:rFonts w:ascii="Arial" w:eastAsia="Arial" w:hAnsi="Arial" w:cs="Arial"/>
          <w:color w:val="1C1C1C"/>
        </w:rPr>
      </w:pPr>
      <w:r w:rsidRPr="00AF302A">
        <w:rPr>
          <w:rFonts w:ascii="Arial" w:eastAsia="Arial" w:hAnsi="Arial" w:cs="Arial"/>
          <w:color w:val="1C1C1C"/>
        </w:rPr>
        <w:t xml:space="preserve">I have completed the Register of </w:t>
      </w:r>
      <w:r w:rsidRPr="00AF302A">
        <w:rPr>
          <w:rFonts w:ascii="Arial" w:eastAsia="Arial" w:hAnsi="Arial" w:cs="Arial"/>
          <w:b/>
          <w:bCs/>
          <w:color w:val="1C1C1C"/>
        </w:rPr>
        <w:t>Personal and Pecuniary interests</w:t>
      </w:r>
      <w:r w:rsidRPr="00AF302A">
        <w:rPr>
          <w:rFonts w:ascii="Arial" w:eastAsia="Arial" w:hAnsi="Arial" w:cs="Arial"/>
          <w:color w:val="1C1C1C"/>
        </w:rPr>
        <w:t xml:space="preserve"> to the best of my knowledge</w:t>
      </w:r>
    </w:p>
    <w:p w14:paraId="50CB20EF" w14:textId="77777777" w:rsidR="00AF302A" w:rsidRPr="00AF302A" w:rsidRDefault="00AF302A" w:rsidP="00AF302A">
      <w:pPr>
        <w:numPr>
          <w:ilvl w:val="0"/>
          <w:numId w:val="14"/>
        </w:numPr>
        <w:suppressAutoHyphens w:val="0"/>
        <w:spacing w:after="0" w:line="240" w:lineRule="auto"/>
        <w:ind w:leftChars="0" w:left="0" w:right="425" w:firstLineChars="0" w:hanging="2"/>
        <w:textDirection w:val="lrTb"/>
        <w:textAlignment w:val="auto"/>
        <w:outlineLvl w:val="9"/>
        <w:rPr>
          <w:rFonts w:ascii="Arial" w:eastAsia="Arial" w:hAnsi="Arial" w:cs="Arial"/>
          <w:color w:val="1C1C1C"/>
        </w:rPr>
      </w:pPr>
      <w:r w:rsidRPr="00AF302A">
        <w:rPr>
          <w:rFonts w:ascii="Arial" w:eastAsia="Arial" w:hAnsi="Arial" w:cs="Arial"/>
          <w:color w:val="1C1C1C"/>
        </w:rPr>
        <w:t xml:space="preserve">I have read the above undertaking in conjunction with the Governor </w:t>
      </w:r>
      <w:r w:rsidRPr="00AF302A">
        <w:rPr>
          <w:rFonts w:ascii="Arial" w:eastAsia="Arial" w:hAnsi="Arial" w:cs="Arial"/>
          <w:b/>
          <w:bCs/>
          <w:color w:val="1C1C1C"/>
        </w:rPr>
        <w:t>Code of Conduct</w:t>
      </w:r>
      <w:r w:rsidRPr="00AF302A">
        <w:rPr>
          <w:rFonts w:ascii="Arial" w:eastAsia="Arial" w:hAnsi="Arial" w:cs="Arial"/>
          <w:color w:val="1C1C1C"/>
        </w:rPr>
        <w:t>, and agree to the terms therein</w:t>
      </w:r>
    </w:p>
    <w:p w14:paraId="1BBB5455" w14:textId="77777777" w:rsidR="00AF302A" w:rsidRPr="00AF302A" w:rsidRDefault="00AF302A" w:rsidP="00AF302A">
      <w:pPr>
        <w:numPr>
          <w:ilvl w:val="0"/>
          <w:numId w:val="14"/>
        </w:numPr>
        <w:suppressAutoHyphens w:val="0"/>
        <w:spacing w:after="0" w:line="240" w:lineRule="auto"/>
        <w:ind w:leftChars="0" w:left="0" w:right="425" w:firstLineChars="0" w:hanging="2"/>
        <w:textDirection w:val="lrTb"/>
        <w:textAlignment w:val="auto"/>
        <w:outlineLvl w:val="9"/>
        <w:rPr>
          <w:rFonts w:ascii="Arial" w:eastAsia="Arial" w:hAnsi="Arial" w:cs="Arial"/>
          <w:color w:val="1C1C1C"/>
        </w:rPr>
      </w:pPr>
      <w:r w:rsidRPr="00AF302A">
        <w:rPr>
          <w:rFonts w:ascii="Arial" w:eastAsia="Arial" w:hAnsi="Arial" w:cs="Arial"/>
          <w:color w:val="1C1C1C"/>
        </w:rPr>
        <w:t xml:space="preserve">I declare that none of the circumstances listed in the </w:t>
      </w:r>
      <w:r w:rsidRPr="00AF302A">
        <w:rPr>
          <w:rFonts w:ascii="Arial" w:eastAsia="Arial" w:hAnsi="Arial" w:cs="Arial"/>
          <w:b/>
          <w:bCs/>
          <w:color w:val="1C1C1C"/>
        </w:rPr>
        <w:t>Confirmation of Eligibility</w:t>
      </w:r>
      <w:r w:rsidRPr="00AF302A">
        <w:rPr>
          <w:rFonts w:ascii="Arial" w:eastAsia="Arial" w:hAnsi="Arial" w:cs="Arial"/>
          <w:color w:val="1C1C1C"/>
        </w:rPr>
        <w:t xml:space="preserve"> will disqualify my eligibility to hold or continue to hold office in the role of Governor.</w:t>
      </w:r>
    </w:p>
    <w:p w14:paraId="7C9EFCBE" w14:textId="77777777" w:rsidR="00AF302A" w:rsidRPr="00AF302A" w:rsidRDefault="00AF302A" w:rsidP="00AF302A">
      <w:pPr>
        <w:ind w:left="0" w:hanging="2"/>
        <w:rPr>
          <w:rFonts w:ascii="Arial" w:hAnsi="Arial" w:cs="Arial"/>
        </w:rPr>
      </w:pPr>
    </w:p>
    <w:p w14:paraId="7A530A3E" w14:textId="77777777" w:rsidR="00AF302A" w:rsidRPr="00AF302A" w:rsidRDefault="00AF302A" w:rsidP="00AF302A">
      <w:pPr>
        <w:ind w:left="0" w:hanging="2"/>
        <w:rPr>
          <w:rFonts w:ascii="Arial" w:hAnsi="Arial" w:cs="Arial"/>
        </w:rPr>
      </w:pPr>
      <w:proofErr w:type="gramStart"/>
      <w:r w:rsidRPr="00AF302A">
        <w:rPr>
          <w:rFonts w:ascii="Arial" w:hAnsi="Arial" w:cs="Arial"/>
        </w:rPr>
        <w:t>Signature:_</w:t>
      </w:r>
      <w:proofErr w:type="gramEnd"/>
      <w:r w:rsidRPr="00AF302A">
        <w:rPr>
          <w:rFonts w:ascii="Arial" w:hAnsi="Arial" w:cs="Arial"/>
        </w:rPr>
        <w:t>________________________________________</w:t>
      </w:r>
    </w:p>
    <w:p w14:paraId="0ED1C2D2" w14:textId="77777777" w:rsidR="00AF302A" w:rsidRPr="00AF302A" w:rsidRDefault="00AF302A" w:rsidP="00AF302A">
      <w:pPr>
        <w:ind w:left="0" w:hanging="2"/>
        <w:rPr>
          <w:rFonts w:ascii="Arial" w:hAnsi="Arial" w:cs="Arial"/>
        </w:rPr>
      </w:pPr>
    </w:p>
    <w:p w14:paraId="563856F8" w14:textId="160D1455" w:rsidR="00AF302A" w:rsidRPr="00AF302A" w:rsidRDefault="00AF302A" w:rsidP="00AF302A">
      <w:pPr>
        <w:ind w:left="0" w:hanging="2"/>
        <w:rPr>
          <w:rFonts w:ascii="Arial" w:hAnsi="Arial" w:cs="Arial"/>
        </w:rPr>
      </w:pPr>
      <w:r w:rsidRPr="00AF302A">
        <w:rPr>
          <w:rFonts w:ascii="Arial" w:hAnsi="Arial" w:cs="Arial"/>
        </w:rPr>
        <w:t>Name: ____________________________________________</w:t>
      </w:r>
    </w:p>
    <w:p w14:paraId="449D2C39" w14:textId="77777777" w:rsidR="00AF302A" w:rsidRPr="00AF302A" w:rsidRDefault="00AF302A" w:rsidP="00AF302A">
      <w:pPr>
        <w:spacing w:before="120"/>
        <w:ind w:left="0" w:hanging="2"/>
        <w:jc w:val="both"/>
        <w:rPr>
          <w:rFonts w:ascii="Arial" w:hAnsi="Arial" w:cs="Arial"/>
        </w:rPr>
      </w:pPr>
    </w:p>
    <w:p w14:paraId="4DEDD2B1" w14:textId="202B9FC6" w:rsidR="00AF302A" w:rsidRPr="00AF302A" w:rsidRDefault="00AF302A" w:rsidP="00AF302A">
      <w:pPr>
        <w:spacing w:before="120"/>
        <w:ind w:left="0" w:hanging="2"/>
        <w:jc w:val="both"/>
        <w:rPr>
          <w:rFonts w:ascii="Arial" w:hAnsi="Arial" w:cs="Arial"/>
          <w:sz w:val="24"/>
          <w:szCs w:val="24"/>
        </w:rPr>
      </w:pPr>
      <w:r w:rsidRPr="00AF302A">
        <w:rPr>
          <w:rFonts w:ascii="Arial" w:hAnsi="Arial" w:cs="Arial"/>
        </w:rPr>
        <w:t>Date: _____________________________________________</w:t>
      </w:r>
    </w:p>
    <w:sectPr w:rsidR="00AF302A" w:rsidRPr="00AF302A">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exend Deca Light">
    <w:panose1 w:val="00000000000000000000"/>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B49A5"/>
    <w:multiLevelType w:val="multilevel"/>
    <w:tmpl w:val="01EE6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D24D99"/>
    <w:multiLevelType w:val="multilevel"/>
    <w:tmpl w:val="6494E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3F6DCD"/>
    <w:multiLevelType w:val="hybridMultilevel"/>
    <w:tmpl w:val="E076A31A"/>
    <w:lvl w:ilvl="0" w:tplc="5D70EE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75A0E"/>
    <w:multiLevelType w:val="hybridMultilevel"/>
    <w:tmpl w:val="AEFCAD9C"/>
    <w:lvl w:ilvl="0" w:tplc="E606389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357B9"/>
    <w:multiLevelType w:val="multilevel"/>
    <w:tmpl w:val="1DF83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79E0426"/>
    <w:multiLevelType w:val="multilevel"/>
    <w:tmpl w:val="B7C22E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F7169E"/>
    <w:multiLevelType w:val="hybridMultilevel"/>
    <w:tmpl w:val="AEFCAD9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143AF1"/>
    <w:multiLevelType w:val="multilevel"/>
    <w:tmpl w:val="E9E6A1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C974AB5"/>
    <w:multiLevelType w:val="multilevel"/>
    <w:tmpl w:val="8CCA8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1A628A"/>
    <w:multiLevelType w:val="multilevel"/>
    <w:tmpl w:val="37507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5E3620"/>
    <w:multiLevelType w:val="multilevel"/>
    <w:tmpl w:val="49720A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5757905"/>
    <w:multiLevelType w:val="multilevel"/>
    <w:tmpl w:val="FEF83E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C747BDC"/>
    <w:multiLevelType w:val="multilevel"/>
    <w:tmpl w:val="11DC8414"/>
    <w:lvl w:ilvl="0">
      <w:start w:val="1"/>
      <w:numFmt w:val="bullet"/>
      <w:lvlText w:val="●"/>
      <w:lvlJc w:val="left"/>
      <w:pPr>
        <w:ind w:left="418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56268B"/>
    <w:multiLevelType w:val="hybridMultilevel"/>
    <w:tmpl w:val="93547A10"/>
    <w:lvl w:ilvl="0" w:tplc="F94EC8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9347AA"/>
    <w:multiLevelType w:val="hybridMultilevel"/>
    <w:tmpl w:val="B8CC1F8E"/>
    <w:lvl w:ilvl="0" w:tplc="B7F4B3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094610"/>
    <w:multiLevelType w:val="multilevel"/>
    <w:tmpl w:val="13C0F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CE852A0"/>
    <w:multiLevelType w:val="hybridMultilevel"/>
    <w:tmpl w:val="E8A6CC58"/>
    <w:lvl w:ilvl="0" w:tplc="353A5E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CB7101"/>
    <w:multiLevelType w:val="hybridMultilevel"/>
    <w:tmpl w:val="6700FA40"/>
    <w:lvl w:ilvl="0" w:tplc="18C6C3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7"/>
  </w:num>
  <w:num w:numId="4">
    <w:abstractNumId w:val="8"/>
  </w:num>
  <w:num w:numId="5">
    <w:abstractNumId w:val="1"/>
  </w:num>
  <w:num w:numId="6">
    <w:abstractNumId w:val="10"/>
  </w:num>
  <w:num w:numId="7">
    <w:abstractNumId w:val="0"/>
  </w:num>
  <w:num w:numId="8">
    <w:abstractNumId w:val="15"/>
  </w:num>
  <w:num w:numId="9">
    <w:abstractNumId w:val="11"/>
  </w:num>
  <w:num w:numId="10">
    <w:abstractNumId w:val="5"/>
  </w:num>
  <w:num w:numId="11">
    <w:abstractNumId w:val="4"/>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6"/>
  </w:num>
  <w:num w:numId="15">
    <w:abstractNumId w:val="18"/>
  </w:num>
  <w:num w:numId="16">
    <w:abstractNumId w:val="14"/>
  </w:num>
  <w:num w:numId="17">
    <w:abstractNumId w:val="13"/>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63"/>
    <w:rsid w:val="001C6828"/>
    <w:rsid w:val="00387B63"/>
    <w:rsid w:val="00745EFC"/>
    <w:rsid w:val="00AF302A"/>
    <w:rsid w:val="00F47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BCB1"/>
  <w15:docId w15:val="{F037349A-257C-4D16-8487-5EAF454A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199"/>
    <w:pPr>
      <w:suppressAutoHyphens/>
      <w:ind w:leftChars="-1" w:left="-1" w:hangingChars="1"/>
      <w:textDirection w:val="btLr"/>
      <w:textAlignment w:val="top"/>
      <w:outlineLvl w:val="0"/>
    </w:pPr>
    <w:rPr>
      <w:position w:val="-1"/>
    </w:rPr>
  </w:style>
  <w:style w:type="paragraph" w:styleId="Heading1">
    <w:name w:val="heading 1"/>
    <w:basedOn w:val="Normal"/>
    <w:next w:val="Normal"/>
    <w:link w:val="Heading1Char"/>
    <w:uiPriority w:val="9"/>
    <w:qFormat/>
    <w:rsid w:val="00F72199"/>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F72199"/>
    <w:rPr>
      <w:rFonts w:ascii="Calibri" w:eastAsia="Calibri" w:hAnsi="Calibri" w:cs="Calibri"/>
      <w:b/>
      <w:position w:val="-1"/>
      <w:sz w:val="48"/>
      <w:szCs w:val="48"/>
      <w:lang w:eastAsia="en-GB"/>
    </w:rPr>
  </w:style>
  <w:style w:type="paragraph" w:styleId="BalloonText">
    <w:name w:val="Balloon Text"/>
    <w:basedOn w:val="Normal"/>
    <w:link w:val="BalloonTextChar"/>
    <w:uiPriority w:val="99"/>
    <w:semiHidden/>
    <w:unhideWhenUsed/>
    <w:rsid w:val="00A45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CA5"/>
    <w:rPr>
      <w:rFonts w:ascii="Tahoma" w:eastAsia="Calibri" w:hAnsi="Tahoma" w:cs="Tahoma"/>
      <w:position w:val="-1"/>
      <w:sz w:val="16"/>
      <w:szCs w:val="16"/>
      <w:lang w:eastAsia="en-GB"/>
    </w:rPr>
  </w:style>
  <w:style w:type="paragraph" w:styleId="ListParagraph">
    <w:name w:val="List Paragraph"/>
    <w:basedOn w:val="Normal"/>
    <w:uiPriority w:val="1"/>
    <w:qFormat/>
    <w:rsid w:val="00C5516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FA156B"/>
    <w:rPr>
      <w:color w:val="0000FF" w:themeColor="hyperlink"/>
      <w:u w:val="single"/>
    </w:rPr>
  </w:style>
  <w:style w:type="character" w:styleId="UnresolvedMention">
    <w:name w:val="Unresolved Mention"/>
    <w:basedOn w:val="DefaultParagraphFont"/>
    <w:uiPriority w:val="99"/>
    <w:semiHidden/>
    <w:unhideWhenUsed/>
    <w:rsid w:val="00FA156B"/>
    <w:rPr>
      <w:color w:val="605E5C"/>
      <w:shd w:val="clear" w:color="auto" w:fill="E1DFDD"/>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1C6828"/>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Bodytextbullets">
    <w:name w:val="Body text bullets"/>
    <w:basedOn w:val="ListParagraph"/>
    <w:qFormat/>
    <w:rsid w:val="00AF302A"/>
    <w:pPr>
      <w:numPr>
        <w:numId w:val="13"/>
      </w:numPr>
      <w:tabs>
        <w:tab w:val="num" w:pos="720"/>
      </w:tabs>
      <w:suppressAutoHyphens w:val="0"/>
      <w:spacing w:before="120" w:after="120" w:line="259" w:lineRule="auto"/>
      <w:ind w:leftChars="0" w:left="720" w:firstLineChars="0"/>
      <w:contextualSpacing w:val="0"/>
      <w:textDirection w:val="lrTb"/>
      <w:textAlignment w:val="auto"/>
      <w:outlineLvl w:val="9"/>
    </w:pPr>
    <w:rPr>
      <w:rFonts w:ascii="Lexend Deca Light" w:eastAsia="Times New Roman" w:hAnsi="Lexend Deca Light" w:cs="Times New Roman"/>
      <w:positio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quality-act-2010-advice-for-schools"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ga.org.uk/Knowledge-Centre/Compliance/Policies-and-procedures/Declaration-and-register-of-interests-for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AEjpDXZ+/9fotmmW1SCivGNJ0g==">CgMxLjAyCWguMWZvYjl0ZTIJaC4zMGowemxsOAByITFwekJqMlk1MzJQZXpUczNNWGNoZkVXT0hFbmF5Znh1SQ==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1356</Words>
  <Characters>7732</Characters>
  <Application>Microsoft Office Word</Application>
  <DocSecurity>0</DocSecurity>
  <Lines>64</Lines>
  <Paragraphs>18</Paragraphs>
  <ScaleCrop>false</ScaleCrop>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dc:creator>
  <cp:lastModifiedBy>Dave Wallace</cp:lastModifiedBy>
  <cp:revision>2</cp:revision>
  <dcterms:created xsi:type="dcterms:W3CDTF">2026-09-28T08:16:00Z</dcterms:created>
  <dcterms:modified xsi:type="dcterms:W3CDTF">2026-09-28T08:16:00Z</dcterms:modified>
</cp:coreProperties>
</file>